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A371A" w14:textId="5DB33E53" w:rsidR="00BB7396" w:rsidRPr="001A0E93" w:rsidRDefault="00182FCD" w:rsidP="001A0E93">
      <w:pPr>
        <w:spacing w:after="240" w:line="240" w:lineRule="auto"/>
        <w:rPr>
          <w:rFonts w:ascii="Times New Roman" w:hAnsi="Times New Roman" w:cs="Times New Roman"/>
          <w:b/>
          <w:bCs/>
          <w:sz w:val="24"/>
          <w:szCs w:val="24"/>
        </w:rPr>
      </w:pPr>
      <w:r w:rsidRPr="001A0E93">
        <w:rPr>
          <w:rFonts w:ascii="Times New Roman" w:hAnsi="Times New Roman" w:cs="Times New Roman"/>
          <w:b/>
          <w:bCs/>
          <w:sz w:val="24"/>
          <w:szCs w:val="24"/>
        </w:rPr>
        <w:t>Robert E. Bartkus</w:t>
      </w:r>
    </w:p>
    <w:p w14:paraId="7AC28125" w14:textId="5D652414" w:rsidR="00182FCD" w:rsidRPr="001A0E93" w:rsidRDefault="00182FCD" w:rsidP="001A0E93">
      <w:pPr>
        <w:autoSpaceDE w:val="0"/>
        <w:autoSpaceDN w:val="0"/>
        <w:adjustRightInd w:val="0"/>
        <w:spacing w:after="240" w:line="240" w:lineRule="auto"/>
        <w:jc w:val="both"/>
        <w:rPr>
          <w:rFonts w:ascii="Times New Roman" w:hAnsi="Times New Roman" w:cs="Times New Roman"/>
          <w:sz w:val="24"/>
          <w:szCs w:val="24"/>
        </w:rPr>
      </w:pPr>
      <w:r w:rsidRPr="001A0E93">
        <w:rPr>
          <w:rFonts w:ascii="Times New Roman" w:hAnsi="Times New Roman" w:cs="Times New Roman"/>
          <w:sz w:val="24"/>
          <w:szCs w:val="24"/>
        </w:rPr>
        <w:t>Bob Bartkus is of counsel with McCusker, Anselmi, Rosen &amp; Carvelli, PA. with offices in</w:t>
      </w:r>
      <w:r w:rsidRPr="001A0E93">
        <w:rPr>
          <w:rFonts w:ascii="Times New Roman" w:hAnsi="Times New Roman" w:cs="Times New Roman"/>
          <w:sz w:val="24"/>
          <w:szCs w:val="24"/>
        </w:rPr>
        <w:t xml:space="preserve"> </w:t>
      </w:r>
      <w:r w:rsidRPr="001A0E93">
        <w:rPr>
          <w:rFonts w:ascii="Times New Roman" w:hAnsi="Times New Roman" w:cs="Times New Roman"/>
          <w:sz w:val="24"/>
          <w:szCs w:val="24"/>
        </w:rPr>
        <w:t xml:space="preserve">Florham Park, NJ and New York City. He is a graduate of </w:t>
      </w:r>
      <w:r w:rsidRPr="001A0E93">
        <w:rPr>
          <w:rFonts w:ascii="Times New Roman" w:hAnsi="Times New Roman" w:cs="Times New Roman"/>
          <w:sz w:val="24"/>
          <w:szCs w:val="24"/>
        </w:rPr>
        <w:t>S</w:t>
      </w:r>
      <w:r w:rsidRPr="001A0E93">
        <w:rPr>
          <w:rFonts w:ascii="Times New Roman" w:hAnsi="Times New Roman" w:cs="Times New Roman"/>
          <w:sz w:val="24"/>
          <w:szCs w:val="24"/>
        </w:rPr>
        <w:t xml:space="preserve">warthmore College, </w:t>
      </w:r>
      <w:r w:rsidR="001A0E93">
        <w:rPr>
          <w:rFonts w:ascii="Times New Roman" w:hAnsi="Times New Roman" w:cs="Times New Roman"/>
          <w:sz w:val="24"/>
          <w:szCs w:val="24"/>
        </w:rPr>
        <w:t>1</w:t>
      </w:r>
      <w:r w:rsidRPr="001A0E93">
        <w:rPr>
          <w:rFonts w:ascii="Times New Roman" w:hAnsi="Times New Roman" w:cs="Times New Roman"/>
          <w:sz w:val="24"/>
          <w:szCs w:val="24"/>
        </w:rPr>
        <w:t>968 with</w:t>
      </w:r>
      <w:r w:rsidRPr="001A0E93">
        <w:rPr>
          <w:rFonts w:ascii="Times New Roman" w:hAnsi="Times New Roman" w:cs="Times New Roman"/>
          <w:sz w:val="24"/>
          <w:szCs w:val="24"/>
        </w:rPr>
        <w:t xml:space="preserve"> </w:t>
      </w:r>
      <w:r w:rsidRPr="001A0E93">
        <w:rPr>
          <w:rFonts w:ascii="Times New Roman" w:hAnsi="Times New Roman" w:cs="Times New Roman"/>
          <w:sz w:val="24"/>
          <w:szCs w:val="24"/>
        </w:rPr>
        <w:t>Honors in Economics and Math; and of Stanford Law School, 1976, where he was an</w:t>
      </w:r>
      <w:r w:rsidR="001A0E93" w:rsidRPr="001A0E93">
        <w:rPr>
          <w:rFonts w:ascii="Times New Roman" w:hAnsi="Times New Roman" w:cs="Times New Roman"/>
          <w:sz w:val="24"/>
          <w:szCs w:val="24"/>
        </w:rPr>
        <w:t xml:space="preserve"> articles </w:t>
      </w:r>
      <w:r w:rsidRPr="001A0E93">
        <w:rPr>
          <w:rFonts w:ascii="Times New Roman" w:hAnsi="Times New Roman" w:cs="Times New Roman"/>
          <w:sz w:val="24"/>
          <w:szCs w:val="24"/>
        </w:rPr>
        <w:t>editor on the Stanford Law Review and a post-graduate teaching assistant.</w:t>
      </w:r>
      <w:r w:rsidR="001A0E93" w:rsidRPr="001A0E93">
        <w:rPr>
          <w:rFonts w:ascii="Times New Roman" w:hAnsi="Times New Roman" w:cs="Times New Roman"/>
          <w:sz w:val="24"/>
          <w:szCs w:val="24"/>
        </w:rPr>
        <w:t xml:space="preserve"> </w:t>
      </w:r>
      <w:r w:rsidRPr="001A0E93">
        <w:rPr>
          <w:rFonts w:ascii="Times New Roman" w:hAnsi="Times New Roman" w:cs="Times New Roman"/>
          <w:sz w:val="24"/>
          <w:szCs w:val="24"/>
        </w:rPr>
        <w:t>Between college and law school, he was in the U.S. Navy (LT). He has been admi</w:t>
      </w:r>
      <w:r w:rsidR="001A0E93">
        <w:rPr>
          <w:rFonts w:ascii="Times New Roman" w:hAnsi="Times New Roman" w:cs="Times New Roman"/>
          <w:sz w:val="24"/>
          <w:szCs w:val="24"/>
        </w:rPr>
        <w:t>tte</w:t>
      </w:r>
      <w:r w:rsidRPr="001A0E93">
        <w:rPr>
          <w:rFonts w:ascii="Times New Roman" w:hAnsi="Times New Roman" w:cs="Times New Roman"/>
          <w:sz w:val="24"/>
          <w:szCs w:val="24"/>
        </w:rPr>
        <w:t>d in</w:t>
      </w:r>
      <w:r w:rsidR="001A0E93" w:rsidRPr="001A0E93">
        <w:rPr>
          <w:rFonts w:ascii="Times New Roman" w:hAnsi="Times New Roman" w:cs="Times New Roman"/>
          <w:sz w:val="24"/>
          <w:szCs w:val="24"/>
        </w:rPr>
        <w:t xml:space="preserve"> </w:t>
      </w:r>
      <w:r w:rsidRPr="001A0E93">
        <w:rPr>
          <w:rFonts w:ascii="Times New Roman" w:hAnsi="Times New Roman" w:cs="Times New Roman"/>
          <w:sz w:val="24"/>
          <w:szCs w:val="24"/>
        </w:rPr>
        <w:t>California, New York and New Jersey, and is the Inn’s 2020 Richard K. Jeydel honoree</w:t>
      </w:r>
      <w:r w:rsidR="001A0E93" w:rsidRPr="001A0E93">
        <w:rPr>
          <w:rFonts w:ascii="Times New Roman" w:hAnsi="Times New Roman" w:cs="Times New Roman"/>
          <w:sz w:val="24"/>
          <w:szCs w:val="24"/>
        </w:rPr>
        <w:t xml:space="preserve"> </w:t>
      </w:r>
      <w:r w:rsidRPr="001A0E93">
        <w:rPr>
          <w:rFonts w:ascii="Times New Roman" w:hAnsi="Times New Roman" w:cs="Times New Roman"/>
          <w:sz w:val="24"/>
          <w:szCs w:val="24"/>
        </w:rPr>
        <w:t>and a Fellow of the College of Commercial Arbitrators.</w:t>
      </w:r>
    </w:p>
    <w:p w14:paraId="21B92E8B" w14:textId="77777777" w:rsidR="001A0E93" w:rsidRPr="001A0E93" w:rsidRDefault="001A0E93" w:rsidP="001A0E93">
      <w:pPr>
        <w:spacing w:after="240" w:line="240" w:lineRule="auto"/>
        <w:rPr>
          <w:rFonts w:ascii="Times New Roman" w:hAnsi="Times New Roman" w:cs="Times New Roman"/>
          <w:sz w:val="24"/>
          <w:szCs w:val="24"/>
        </w:rPr>
      </w:pPr>
    </w:p>
    <w:p w14:paraId="583B58F2" w14:textId="77777777" w:rsidR="001A0E93" w:rsidRPr="001A0E93" w:rsidRDefault="001A0E93" w:rsidP="001A0E93">
      <w:pPr>
        <w:spacing w:after="240" w:line="240" w:lineRule="auto"/>
        <w:jc w:val="both"/>
        <w:rPr>
          <w:rFonts w:ascii="Times New Roman" w:eastAsia="Calibri" w:hAnsi="Times New Roman" w:cs="Times New Roman"/>
          <w:sz w:val="24"/>
          <w:szCs w:val="24"/>
        </w:rPr>
      </w:pPr>
      <w:r w:rsidRPr="001A0E93">
        <w:rPr>
          <w:rFonts w:ascii="Times New Roman" w:eastAsia="Calibri" w:hAnsi="Times New Roman" w:cs="Times New Roman"/>
          <w:b/>
          <w:sz w:val="24"/>
          <w:szCs w:val="24"/>
        </w:rPr>
        <w:t>Lea Haber Kuck</w:t>
      </w:r>
      <w:r w:rsidRPr="001A0E93">
        <w:rPr>
          <w:rFonts w:ascii="Times New Roman" w:eastAsia="Calibri" w:hAnsi="Times New Roman" w:cs="Times New Roman"/>
          <w:sz w:val="24"/>
          <w:szCs w:val="24"/>
        </w:rPr>
        <w:t xml:space="preserve"> </w:t>
      </w:r>
    </w:p>
    <w:p w14:paraId="05E4F305" w14:textId="0C2600F7" w:rsidR="001A0E93" w:rsidRPr="001A0E93" w:rsidRDefault="001A0E93" w:rsidP="001A0E93">
      <w:pPr>
        <w:spacing w:after="240" w:line="240" w:lineRule="auto"/>
        <w:jc w:val="both"/>
        <w:rPr>
          <w:rFonts w:ascii="Times New Roman" w:eastAsia="Calibri" w:hAnsi="Times New Roman" w:cs="Times New Roman"/>
          <w:sz w:val="24"/>
          <w:szCs w:val="24"/>
        </w:rPr>
      </w:pPr>
      <w:r w:rsidRPr="001A0E93">
        <w:rPr>
          <w:rFonts w:ascii="Times New Roman" w:eastAsia="Calibri" w:hAnsi="Times New Roman" w:cs="Times New Roman"/>
          <w:sz w:val="24"/>
          <w:szCs w:val="24"/>
        </w:rPr>
        <w:t xml:space="preserve">Lea Haber Kuck is a partner at Skadden, Arps, Slate, Meagher &amp; Flom LLP where she concentrates her practice on the resolution of complex commercial disputes arising out of international business transactions. She appears for clients in federal and state trial and appellate courts in the United States, as well as in international and domestic arbitrations. </w:t>
      </w:r>
    </w:p>
    <w:p w14:paraId="6472D2B1" w14:textId="77777777" w:rsidR="001A0E93" w:rsidRPr="001A0E93" w:rsidRDefault="001A0E93" w:rsidP="001A0E93">
      <w:pPr>
        <w:spacing w:after="240" w:line="240" w:lineRule="auto"/>
        <w:jc w:val="both"/>
        <w:rPr>
          <w:rFonts w:ascii="Times New Roman" w:eastAsia="Calibri" w:hAnsi="Times New Roman" w:cs="Times New Roman"/>
          <w:sz w:val="24"/>
          <w:szCs w:val="24"/>
        </w:rPr>
      </w:pPr>
      <w:r w:rsidRPr="001A0E93">
        <w:rPr>
          <w:rFonts w:ascii="Times New Roman" w:eastAsia="Calibri" w:hAnsi="Times New Roman" w:cs="Times New Roman"/>
          <w:sz w:val="24"/>
          <w:szCs w:val="24"/>
        </w:rPr>
        <w:t>She regularly advises clients on a variety of specialized issues relating to international dispute resolution including international forum and jurisdiction disputes, the drafting and enforcement of arbitration agreements, extraterritorial discovery and international judgment enforcement.</w:t>
      </w:r>
    </w:p>
    <w:p w14:paraId="22CDED5F" w14:textId="04244213" w:rsidR="001A0E93" w:rsidRPr="001A0E93" w:rsidRDefault="001A0E93" w:rsidP="001A0E93">
      <w:pPr>
        <w:spacing w:after="240" w:line="240" w:lineRule="auto"/>
        <w:jc w:val="both"/>
        <w:rPr>
          <w:rFonts w:ascii="Times New Roman" w:eastAsia="Calibri" w:hAnsi="Times New Roman" w:cs="Times New Roman"/>
          <w:sz w:val="24"/>
          <w:szCs w:val="24"/>
        </w:rPr>
      </w:pPr>
      <w:r w:rsidRPr="001A0E93">
        <w:rPr>
          <w:rFonts w:ascii="Times New Roman" w:hAnsi="Times New Roman" w:cs="Times New Roman"/>
          <w:sz w:val="24"/>
          <w:szCs w:val="24"/>
        </w:rPr>
        <w:t xml:space="preserve">She is a member of the Working Group on Cybersecurity in International Arbitration, formed by the International Council for Commercial Arbitration, the New York City Bar Association and the International Institute for Conflict Prevention and Resolution, which received the </w:t>
      </w:r>
      <w:r>
        <w:rPr>
          <w:rFonts w:ascii="Times New Roman" w:hAnsi="Times New Roman" w:cs="Times New Roman"/>
          <w:sz w:val="24"/>
          <w:szCs w:val="24"/>
        </w:rPr>
        <w:t>“</w:t>
      </w:r>
      <w:r w:rsidRPr="001A0E93">
        <w:rPr>
          <w:rFonts w:ascii="Times New Roman" w:hAnsi="Times New Roman" w:cs="Times New Roman"/>
          <w:sz w:val="24"/>
          <w:szCs w:val="24"/>
        </w:rPr>
        <w:t>Best Development 2018</w:t>
      </w:r>
      <w:r>
        <w:rPr>
          <w:rFonts w:ascii="Times New Roman" w:hAnsi="Times New Roman" w:cs="Times New Roman"/>
          <w:sz w:val="24"/>
          <w:szCs w:val="24"/>
        </w:rPr>
        <w:t>”</w:t>
      </w:r>
      <w:r w:rsidRPr="001A0E93">
        <w:rPr>
          <w:rFonts w:ascii="Times New Roman" w:hAnsi="Times New Roman" w:cs="Times New Roman"/>
          <w:sz w:val="24"/>
          <w:szCs w:val="24"/>
        </w:rPr>
        <w:t xml:space="preserve"> award by Global Arbitration Review.</w:t>
      </w:r>
      <w:r w:rsidRPr="001A0E93">
        <w:rPr>
          <w:rFonts w:ascii="Times New Roman" w:eastAsia="Calibri" w:hAnsi="Times New Roman" w:cs="Times New Roman"/>
          <w:sz w:val="24"/>
          <w:szCs w:val="24"/>
        </w:rPr>
        <w:t xml:space="preserve"> </w:t>
      </w:r>
    </w:p>
    <w:p w14:paraId="25314026" w14:textId="77777777" w:rsidR="001A0E93" w:rsidRPr="001A0E93" w:rsidRDefault="001A0E93" w:rsidP="001A0E93">
      <w:pPr>
        <w:spacing w:after="240" w:line="240" w:lineRule="auto"/>
        <w:jc w:val="both"/>
        <w:rPr>
          <w:rFonts w:ascii="Times New Roman" w:hAnsi="Times New Roman" w:cs="Times New Roman"/>
          <w:sz w:val="24"/>
          <w:szCs w:val="24"/>
        </w:rPr>
      </w:pPr>
      <w:r w:rsidRPr="001A0E93">
        <w:rPr>
          <w:rFonts w:ascii="Times New Roman" w:hAnsi="Times New Roman" w:cs="Times New Roman"/>
          <w:sz w:val="24"/>
          <w:szCs w:val="24"/>
        </w:rPr>
        <w:t>Ms. Kuck frequently writes and speaks on international arbitration and cross-border litigation topics, and is a recipient of the Burton Award for Legal Achievement, which recognizes excellence in legal scholarship.</w:t>
      </w:r>
    </w:p>
    <w:p w14:paraId="7FD25EE4" w14:textId="77777777" w:rsidR="001A0E93" w:rsidRDefault="001A0E93" w:rsidP="001A0E93">
      <w:pPr>
        <w:pStyle w:val="Title"/>
        <w:tabs>
          <w:tab w:val="center" w:pos="4680"/>
          <w:tab w:val="left" w:pos="7860"/>
        </w:tabs>
        <w:spacing w:after="240"/>
        <w:jc w:val="left"/>
        <w:rPr>
          <w:rFonts w:ascii="Times New Roman" w:hAnsi="Times New Roman"/>
          <w:sz w:val="24"/>
          <w:szCs w:val="24"/>
        </w:rPr>
      </w:pPr>
    </w:p>
    <w:p w14:paraId="01C4B2FA" w14:textId="7E0779A3" w:rsidR="001A0E93" w:rsidRPr="001A0E93" w:rsidRDefault="001A0E93" w:rsidP="001A0E93">
      <w:pPr>
        <w:pStyle w:val="Title"/>
        <w:tabs>
          <w:tab w:val="center" w:pos="4680"/>
          <w:tab w:val="left" w:pos="7860"/>
        </w:tabs>
        <w:spacing w:after="240"/>
        <w:jc w:val="both"/>
        <w:rPr>
          <w:rFonts w:ascii="Times New Roman" w:hAnsi="Times New Roman"/>
          <w:b w:val="0"/>
          <w:bCs/>
          <w:sz w:val="24"/>
          <w:szCs w:val="24"/>
        </w:rPr>
      </w:pPr>
      <w:r w:rsidRPr="001A0E93">
        <w:rPr>
          <w:rFonts w:ascii="Times New Roman" w:hAnsi="Times New Roman"/>
          <w:sz w:val="24"/>
          <w:szCs w:val="24"/>
        </w:rPr>
        <w:t xml:space="preserve">John R. Holsinger </w:t>
      </w:r>
      <w:r w:rsidRPr="001A0E93">
        <w:rPr>
          <w:rFonts w:ascii="Times New Roman" w:hAnsi="Times New Roman"/>
          <w:b w:val="0"/>
          <w:bCs/>
          <w:sz w:val="24"/>
          <w:szCs w:val="24"/>
        </w:rPr>
        <w:t xml:space="preserve">is a Fellow and President of the College of Commercial Arbitrators.   </w:t>
      </w:r>
    </w:p>
    <w:p w14:paraId="56DA5F9F" w14:textId="624E9499" w:rsidR="001A0E93" w:rsidRPr="001A0E93" w:rsidRDefault="001A0E93" w:rsidP="001A0E93">
      <w:pPr>
        <w:pStyle w:val="Title"/>
        <w:tabs>
          <w:tab w:val="center" w:pos="4680"/>
          <w:tab w:val="left" w:pos="7860"/>
        </w:tabs>
        <w:spacing w:after="240"/>
        <w:jc w:val="both"/>
        <w:rPr>
          <w:rFonts w:ascii="Times New Roman" w:hAnsi="Times New Roman"/>
          <w:b w:val="0"/>
          <w:bCs/>
          <w:sz w:val="24"/>
          <w:szCs w:val="24"/>
        </w:rPr>
      </w:pPr>
      <w:r w:rsidRPr="001A0E93">
        <w:rPr>
          <w:rFonts w:ascii="Times New Roman" w:hAnsi="Times New Roman"/>
          <w:b w:val="0"/>
          <w:bCs/>
          <w:sz w:val="24"/>
          <w:szCs w:val="24"/>
        </w:rPr>
        <w:t>He is an arbitrator, mediator and environmental lawyer with an office in Hackensack, New Jersey.  He has been a member of the American Arbitration Association national roster of neutrals since 1977 serving on the large commercial case and employment panels handling hundreds of cases over the years. He is also a mediator with the AAA.</w:t>
      </w:r>
    </w:p>
    <w:p w14:paraId="32E1DF72" w14:textId="77777777" w:rsidR="001A0E93" w:rsidRPr="001A0E93" w:rsidRDefault="001A0E93" w:rsidP="001A0E93">
      <w:pPr>
        <w:pStyle w:val="Title"/>
        <w:tabs>
          <w:tab w:val="center" w:pos="4680"/>
          <w:tab w:val="left" w:pos="7860"/>
        </w:tabs>
        <w:spacing w:after="240"/>
        <w:jc w:val="both"/>
        <w:rPr>
          <w:rFonts w:ascii="Times New Roman" w:hAnsi="Times New Roman"/>
          <w:b w:val="0"/>
          <w:bCs/>
          <w:sz w:val="24"/>
          <w:szCs w:val="24"/>
        </w:rPr>
      </w:pPr>
      <w:r w:rsidRPr="001A0E93">
        <w:rPr>
          <w:rFonts w:ascii="Times New Roman" w:hAnsi="Times New Roman"/>
          <w:b w:val="0"/>
          <w:bCs/>
          <w:sz w:val="24"/>
          <w:szCs w:val="24"/>
        </w:rPr>
        <w:t>He is the 2013 recipient of New Jersey’s James B. Boskey ADR Distinguished Practitioner of the Year Award.</w:t>
      </w:r>
    </w:p>
    <w:p w14:paraId="7D4BAF32" w14:textId="1B96C8C8" w:rsidR="001A0E93" w:rsidRPr="001A0E93" w:rsidRDefault="001A0E93" w:rsidP="001A0E93">
      <w:pPr>
        <w:pStyle w:val="Title"/>
        <w:tabs>
          <w:tab w:val="center" w:pos="4680"/>
          <w:tab w:val="left" w:pos="7860"/>
        </w:tabs>
        <w:spacing w:after="240"/>
        <w:jc w:val="both"/>
        <w:rPr>
          <w:rFonts w:ascii="Times New Roman" w:hAnsi="Times New Roman"/>
          <w:b w:val="0"/>
          <w:bCs/>
          <w:sz w:val="24"/>
          <w:szCs w:val="24"/>
        </w:rPr>
      </w:pPr>
      <w:r w:rsidRPr="001A0E93">
        <w:rPr>
          <w:rFonts w:ascii="Times New Roman" w:hAnsi="Times New Roman"/>
          <w:b w:val="0"/>
          <w:bCs/>
          <w:sz w:val="24"/>
          <w:szCs w:val="24"/>
        </w:rPr>
        <w:t>He served on the New Jersey Supreme Court’s Arbitration Advisory Committee, Committee on Complementary Dispute Resolution, and Ad Hoc Committee on the Arbitration of Family</w:t>
      </w:r>
      <w:r>
        <w:rPr>
          <w:rFonts w:ascii="Times New Roman" w:hAnsi="Times New Roman"/>
          <w:b w:val="0"/>
          <w:bCs/>
          <w:sz w:val="24"/>
          <w:szCs w:val="24"/>
        </w:rPr>
        <w:t xml:space="preserve"> </w:t>
      </w:r>
      <w:r w:rsidRPr="001A0E93">
        <w:rPr>
          <w:rFonts w:ascii="Times New Roman" w:hAnsi="Times New Roman"/>
          <w:b w:val="0"/>
          <w:bCs/>
          <w:sz w:val="24"/>
          <w:szCs w:val="24"/>
        </w:rPr>
        <w:t xml:space="preserve">Matters.    </w:t>
      </w:r>
    </w:p>
    <w:p w14:paraId="4BA12EC3" w14:textId="531D1870" w:rsidR="001A0E93" w:rsidRPr="001A0E93" w:rsidRDefault="001A0E93" w:rsidP="001A0E93">
      <w:pPr>
        <w:pStyle w:val="Title"/>
        <w:tabs>
          <w:tab w:val="center" w:pos="4680"/>
          <w:tab w:val="left" w:pos="7860"/>
        </w:tabs>
        <w:spacing w:after="240"/>
        <w:jc w:val="both"/>
        <w:rPr>
          <w:rFonts w:ascii="Times New Roman" w:hAnsi="Times New Roman"/>
          <w:b w:val="0"/>
          <w:bCs/>
          <w:sz w:val="24"/>
          <w:szCs w:val="24"/>
        </w:rPr>
      </w:pPr>
      <w:r w:rsidRPr="001A0E93">
        <w:rPr>
          <w:rFonts w:ascii="Times New Roman" w:hAnsi="Times New Roman"/>
          <w:b w:val="0"/>
          <w:bCs/>
          <w:sz w:val="24"/>
          <w:szCs w:val="24"/>
        </w:rPr>
        <w:t xml:space="preserve">Mr. Holsinger is Past Chair of the Dispute Resolution Section of the NJSBA and a former officer and board member of the Justice Marie L. Garibaldi American Inn of Court for Alternative Dispute </w:t>
      </w:r>
      <w:r w:rsidRPr="001A0E93">
        <w:rPr>
          <w:rFonts w:ascii="Times New Roman" w:hAnsi="Times New Roman"/>
          <w:b w:val="0"/>
          <w:bCs/>
          <w:sz w:val="24"/>
          <w:szCs w:val="24"/>
        </w:rPr>
        <w:lastRenderedPageBreak/>
        <w:t xml:space="preserve">Resolution, the first Inn of Court dedicated to ADR. He is a member of the Dispute Resolution and Litigation Sections of the American Bar Association.  </w:t>
      </w:r>
    </w:p>
    <w:p w14:paraId="68A1C3C5" w14:textId="77777777" w:rsidR="001A0E93" w:rsidRPr="001A0E93" w:rsidRDefault="001A0E93" w:rsidP="001A0E93">
      <w:pPr>
        <w:pStyle w:val="Title"/>
        <w:tabs>
          <w:tab w:val="center" w:pos="4680"/>
          <w:tab w:val="left" w:pos="7860"/>
        </w:tabs>
        <w:spacing w:after="240"/>
        <w:jc w:val="both"/>
        <w:rPr>
          <w:rFonts w:ascii="Times New Roman" w:hAnsi="Times New Roman"/>
          <w:b w:val="0"/>
          <w:bCs/>
          <w:sz w:val="24"/>
          <w:szCs w:val="24"/>
        </w:rPr>
      </w:pPr>
      <w:r w:rsidRPr="001A0E93">
        <w:rPr>
          <w:rFonts w:ascii="Times New Roman" w:hAnsi="Times New Roman"/>
          <w:b w:val="0"/>
          <w:bCs/>
          <w:sz w:val="24"/>
          <w:szCs w:val="24"/>
        </w:rPr>
        <w:t>He has frequently lectured on arbitration practice in programs co-sponsored by the College of Commercial Arbitrators, AAA, JAMS and other organizations.</w:t>
      </w:r>
    </w:p>
    <w:p w14:paraId="5A56AE92" w14:textId="77777777" w:rsidR="001A0E93" w:rsidRPr="001A0E93" w:rsidRDefault="001A0E93" w:rsidP="001A0E93">
      <w:pPr>
        <w:pStyle w:val="Title"/>
        <w:tabs>
          <w:tab w:val="center" w:pos="4680"/>
          <w:tab w:val="left" w:pos="7860"/>
        </w:tabs>
        <w:spacing w:after="240"/>
        <w:jc w:val="both"/>
        <w:rPr>
          <w:rFonts w:ascii="Times New Roman" w:hAnsi="Times New Roman"/>
          <w:b w:val="0"/>
          <w:bCs/>
          <w:sz w:val="24"/>
          <w:szCs w:val="24"/>
        </w:rPr>
      </w:pPr>
      <w:r w:rsidRPr="001A0E93">
        <w:rPr>
          <w:rFonts w:ascii="Times New Roman" w:hAnsi="Times New Roman"/>
          <w:b w:val="0"/>
          <w:bCs/>
          <w:sz w:val="24"/>
          <w:szCs w:val="24"/>
        </w:rPr>
        <w:t>Mr. Holsinger received his A.B. from the University of Notre Dame and his J.D. from the New York University School of Law.</w:t>
      </w:r>
    </w:p>
    <w:p w14:paraId="60C98CEC" w14:textId="77777777" w:rsidR="001A0E93" w:rsidRPr="001A0E93" w:rsidRDefault="001A0E93" w:rsidP="001A0E93">
      <w:pPr>
        <w:spacing w:after="240" w:line="240" w:lineRule="auto"/>
        <w:jc w:val="both"/>
        <w:rPr>
          <w:rFonts w:ascii="Times New Roman" w:hAnsi="Times New Roman" w:cs="Times New Roman"/>
          <w:sz w:val="24"/>
          <w:szCs w:val="24"/>
        </w:rPr>
      </w:pPr>
      <w:r w:rsidRPr="001A0E93">
        <w:rPr>
          <w:rFonts w:ascii="Times New Roman" w:hAnsi="Times New Roman" w:cs="Times New Roman"/>
          <w:sz w:val="24"/>
          <w:szCs w:val="24"/>
        </w:rPr>
        <w:t>For more information, visit his website at http://www.jrholsinger.com.</w:t>
      </w:r>
    </w:p>
    <w:p w14:paraId="7F890250" w14:textId="4DAB5506" w:rsidR="001A0E93" w:rsidRDefault="001A0E93" w:rsidP="001A0E93">
      <w:pPr>
        <w:spacing w:after="240" w:line="240" w:lineRule="auto"/>
        <w:jc w:val="both"/>
        <w:rPr>
          <w:rFonts w:ascii="Times New Roman" w:hAnsi="Times New Roman" w:cs="Times New Roman"/>
          <w:sz w:val="24"/>
          <w:szCs w:val="24"/>
        </w:rPr>
      </w:pPr>
    </w:p>
    <w:p w14:paraId="40E997BA" w14:textId="6EFA55CF" w:rsidR="001A0E93" w:rsidRPr="001A0E93" w:rsidRDefault="001A0E93" w:rsidP="001A0E93">
      <w:pPr>
        <w:spacing w:after="240" w:line="240" w:lineRule="auto"/>
        <w:jc w:val="both"/>
        <w:rPr>
          <w:rFonts w:ascii="Times New Roman" w:hAnsi="Times New Roman" w:cs="Times New Roman"/>
          <w:b/>
          <w:bCs/>
          <w:sz w:val="24"/>
          <w:szCs w:val="24"/>
        </w:rPr>
      </w:pPr>
      <w:r w:rsidRPr="001A0E93">
        <w:rPr>
          <w:rFonts w:ascii="Times New Roman" w:hAnsi="Times New Roman" w:cs="Times New Roman"/>
          <w:b/>
          <w:bCs/>
          <w:sz w:val="24"/>
          <w:szCs w:val="24"/>
        </w:rPr>
        <w:t>Robert J. Lenrow</w:t>
      </w:r>
    </w:p>
    <w:p w14:paraId="1F1B9F8D" w14:textId="32F187D5" w:rsidR="001A0E93" w:rsidRPr="001A0E93" w:rsidRDefault="001A0E93" w:rsidP="001A0E93">
      <w:pPr>
        <w:spacing w:after="240" w:line="240" w:lineRule="auto"/>
        <w:jc w:val="both"/>
        <w:rPr>
          <w:rFonts w:ascii="Times New Roman" w:hAnsi="Times New Roman" w:cs="Times New Roman"/>
          <w:sz w:val="24"/>
          <w:szCs w:val="24"/>
        </w:rPr>
      </w:pPr>
      <w:r w:rsidRPr="001A0E93">
        <w:rPr>
          <w:rFonts w:ascii="Times New Roman" w:hAnsi="Times New Roman" w:cs="Times New Roman"/>
          <w:sz w:val="24"/>
          <w:szCs w:val="24"/>
        </w:rPr>
        <w:t>Robert J. Lenrow, Esq., APM, is a mediator and attorney practicing in northern New Jersey. He received the 2012 Richard K. Jeydel Award for Excellence in ADR. He is an NJAPM accredited commercial and family mediator. He is a former officer and board member of NJAPM, a member of the NJSBA Dispute Resolution Section, the Bergen County Bar ADR Committee. He is presently Inn Counselor for the Garibaldi Inn of Court and serves on the Executive Board. He</w:t>
      </w:r>
      <w:r>
        <w:rPr>
          <w:rFonts w:ascii="Times New Roman" w:hAnsi="Times New Roman" w:cs="Times New Roman"/>
          <w:sz w:val="24"/>
          <w:szCs w:val="24"/>
        </w:rPr>
        <w:t xml:space="preserve"> </w:t>
      </w:r>
      <w:r w:rsidRPr="001A0E93">
        <w:rPr>
          <w:rFonts w:ascii="Times New Roman" w:hAnsi="Times New Roman" w:cs="Times New Roman"/>
          <w:sz w:val="24"/>
          <w:szCs w:val="24"/>
        </w:rPr>
        <w:t>created the first Mediators</w:t>
      </w:r>
      <w:r>
        <w:rPr>
          <w:rFonts w:ascii="Times New Roman" w:hAnsi="Times New Roman" w:cs="Times New Roman"/>
          <w:sz w:val="24"/>
          <w:szCs w:val="24"/>
        </w:rPr>
        <w:t>’</w:t>
      </w:r>
      <w:r w:rsidRPr="001A0E93">
        <w:rPr>
          <w:rFonts w:ascii="Times New Roman" w:hAnsi="Times New Roman" w:cs="Times New Roman"/>
          <w:sz w:val="24"/>
          <w:szCs w:val="24"/>
        </w:rPr>
        <w:t xml:space="preserve"> Peer Consultation Group in New Jersey 19+ years ago. He has organized, developed and presented on numerous topics of interest of mediators and lawyers representing clients in mediation, including numerous ethics/professionalism programs.</w:t>
      </w:r>
    </w:p>
    <w:sectPr w:rsidR="001A0E93" w:rsidRPr="001A0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CD"/>
    <w:rsid w:val="00053A4C"/>
    <w:rsid w:val="000A7A3A"/>
    <w:rsid w:val="00182FCD"/>
    <w:rsid w:val="001A0E93"/>
    <w:rsid w:val="005E7CB6"/>
    <w:rsid w:val="00BB7396"/>
    <w:rsid w:val="00DC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C1EA"/>
  <w15:chartTrackingRefBased/>
  <w15:docId w15:val="{1F9C7177-0E81-4767-B877-EBCFFEFE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0E93"/>
    <w:pPr>
      <w:spacing w:after="0"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1A0E93"/>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Cheng</dc:creator>
  <cp:keywords/>
  <dc:description/>
  <cp:lastModifiedBy>Theo Cheng</cp:lastModifiedBy>
  <cp:revision>2</cp:revision>
  <dcterms:created xsi:type="dcterms:W3CDTF">2020-11-26T23:09:00Z</dcterms:created>
  <dcterms:modified xsi:type="dcterms:W3CDTF">2020-11-26T23:16:00Z</dcterms:modified>
</cp:coreProperties>
</file>