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4E712" w14:textId="0F1B21CC" w:rsidR="009B43A6" w:rsidRPr="00622867" w:rsidRDefault="002E15EF" w:rsidP="00A67957">
      <w:pPr>
        <w:pStyle w:val="BodyText"/>
        <w:ind w:left="0" w:firstLine="360"/>
        <w:jc w:val="both"/>
        <w:rPr>
          <w:rFonts w:ascii="Century Schoolbook" w:hAnsi="Century Schoolbook"/>
        </w:rPr>
      </w:pPr>
      <w:r w:rsidRPr="00622867">
        <w:rPr>
          <w:rFonts w:ascii="Century Schoolbook" w:hAnsi="Century Schoolbook"/>
        </w:rPr>
        <w:t>The</w:t>
      </w:r>
      <w:r w:rsidR="00F7626D" w:rsidRPr="00622867">
        <w:rPr>
          <w:rFonts w:ascii="Century Schoolbook" w:hAnsi="Century Schoolbook"/>
        </w:rPr>
        <w:t xml:space="preserve"> </w:t>
      </w:r>
      <w:r w:rsidR="00F268EA" w:rsidRPr="00622867">
        <w:rPr>
          <w:rFonts w:ascii="Century Schoolbook" w:hAnsi="Century Schoolbook"/>
        </w:rPr>
        <w:t>January</w:t>
      </w:r>
      <w:r w:rsidR="00F7626D" w:rsidRPr="00622867">
        <w:rPr>
          <w:rFonts w:ascii="Century Schoolbook" w:hAnsi="Century Schoolbook"/>
        </w:rPr>
        <w:t xml:space="preserve"> 1</w:t>
      </w:r>
      <w:r w:rsidR="00F268EA" w:rsidRPr="00622867">
        <w:rPr>
          <w:rFonts w:ascii="Century Schoolbook" w:hAnsi="Century Schoolbook"/>
        </w:rPr>
        <w:t>5</w:t>
      </w:r>
      <w:r w:rsidR="00F7626D" w:rsidRPr="00622867">
        <w:rPr>
          <w:rFonts w:ascii="Century Schoolbook" w:hAnsi="Century Schoolbook"/>
        </w:rPr>
        <w:t>, 20</w:t>
      </w:r>
      <w:r w:rsidR="00F268EA" w:rsidRPr="00622867">
        <w:rPr>
          <w:rFonts w:ascii="Century Schoolbook" w:hAnsi="Century Schoolbook"/>
        </w:rPr>
        <w:t>20</w:t>
      </w:r>
      <w:r w:rsidRPr="00622867">
        <w:rPr>
          <w:rFonts w:ascii="Century Schoolbook" w:hAnsi="Century Schoolbook"/>
        </w:rPr>
        <w:t xml:space="preserve"> meeting of</w:t>
      </w:r>
      <w:r w:rsidR="00F7626D" w:rsidRPr="00622867">
        <w:rPr>
          <w:rFonts w:ascii="Century Schoolbook" w:hAnsi="Century Schoolbook"/>
        </w:rPr>
        <w:t xml:space="preserve"> the Giles S. Rich American Inn of Court </w:t>
      </w:r>
      <w:r w:rsidRPr="00622867">
        <w:rPr>
          <w:rFonts w:ascii="Century Schoolbook" w:hAnsi="Century Schoolbook"/>
        </w:rPr>
        <w:t xml:space="preserve">was </w:t>
      </w:r>
      <w:r w:rsidR="00F7626D" w:rsidRPr="00622867">
        <w:rPr>
          <w:rFonts w:ascii="Century Schoolbook" w:hAnsi="Century Schoolbook"/>
        </w:rPr>
        <w:t>held at the</w:t>
      </w:r>
      <w:r w:rsidRPr="00622867">
        <w:rPr>
          <w:rFonts w:ascii="Century Schoolbook" w:hAnsi="Century Schoolbook"/>
        </w:rPr>
        <w:t xml:space="preserve"> </w:t>
      </w:r>
      <w:r w:rsidRPr="00622867">
        <w:rPr>
          <w:rFonts w:ascii="Century Schoolbook" w:hAnsi="Century Schoolbook"/>
          <w:b/>
          <w:bCs/>
        </w:rPr>
        <w:t>George Washington University Law School</w:t>
      </w:r>
      <w:r w:rsidR="00F7626D" w:rsidRPr="00622867">
        <w:rPr>
          <w:rFonts w:ascii="Century Schoolbook" w:hAnsi="Century Schoolbook"/>
        </w:rPr>
        <w:t xml:space="preserve">.  The meeting </w:t>
      </w:r>
      <w:r w:rsidR="00F65FD5">
        <w:rPr>
          <w:rFonts w:ascii="Century Schoolbook" w:hAnsi="Century Schoolbook"/>
        </w:rPr>
        <w:t>was titled</w:t>
      </w:r>
      <w:r w:rsidR="00F7626D" w:rsidRPr="00622867">
        <w:rPr>
          <w:rFonts w:ascii="Century Schoolbook" w:hAnsi="Century Schoolbook"/>
        </w:rPr>
        <w:t xml:space="preserve"> “</w:t>
      </w:r>
      <w:r w:rsidRPr="00622867">
        <w:rPr>
          <w:rFonts w:ascii="Century Schoolbook" w:hAnsi="Century Schoolbook"/>
        </w:rPr>
        <w:t>Patent Exhaustion</w:t>
      </w:r>
      <w:r w:rsidR="00F65FD5">
        <w:rPr>
          <w:rFonts w:ascii="Century Schoolbook" w:hAnsi="Century Schoolbook"/>
        </w:rPr>
        <w:t xml:space="preserve"> after </w:t>
      </w:r>
      <w:r w:rsidR="00F65FD5" w:rsidRPr="00F65FD5">
        <w:rPr>
          <w:rFonts w:ascii="Century Schoolbook" w:hAnsi="Century Schoolbook"/>
          <w:i/>
        </w:rPr>
        <w:t>Lexmark</w:t>
      </w:r>
      <w:r w:rsidR="00F65FD5">
        <w:rPr>
          <w:rFonts w:ascii="Century Schoolbook" w:hAnsi="Century Schoolbook"/>
        </w:rPr>
        <w:t>.</w:t>
      </w:r>
      <w:r w:rsidR="00F7626D" w:rsidRPr="00622867">
        <w:rPr>
          <w:rFonts w:ascii="Century Schoolbook" w:hAnsi="Century Schoolbook"/>
        </w:rPr>
        <w:t>”</w:t>
      </w:r>
      <w:r w:rsidR="00F65FD5">
        <w:rPr>
          <w:rFonts w:ascii="Century Schoolbook" w:hAnsi="Century Schoolbook"/>
        </w:rPr>
        <w:t xml:space="preserve">  It</w:t>
      </w:r>
      <w:r w:rsidR="00F7626D" w:rsidRPr="00622867">
        <w:rPr>
          <w:rFonts w:ascii="Century Schoolbook" w:hAnsi="Century Schoolbook"/>
        </w:rPr>
        <w:t xml:space="preserve"> </w:t>
      </w:r>
      <w:r w:rsidRPr="00622867">
        <w:rPr>
          <w:rFonts w:ascii="Century Schoolbook" w:hAnsi="Century Schoolbook"/>
        </w:rPr>
        <w:t>focus</w:t>
      </w:r>
      <w:r w:rsidR="00F65FD5">
        <w:rPr>
          <w:rFonts w:ascii="Century Schoolbook" w:hAnsi="Century Schoolbook"/>
        </w:rPr>
        <w:t>ed</w:t>
      </w:r>
      <w:r w:rsidRPr="00622867">
        <w:rPr>
          <w:rFonts w:ascii="Century Schoolbook" w:hAnsi="Century Schoolbook"/>
        </w:rPr>
        <w:t xml:space="preserve"> on the lay of the land after the Supreme Court’s </w:t>
      </w:r>
      <w:r w:rsidR="009F3BE0" w:rsidRPr="00622867">
        <w:rPr>
          <w:rFonts w:ascii="Century Schoolbook" w:hAnsi="Century Schoolbook"/>
        </w:rPr>
        <w:t xml:space="preserve">decision in </w:t>
      </w:r>
      <w:r w:rsidR="00F65FD5" w:rsidRPr="00FC7BAB">
        <w:rPr>
          <w:rFonts w:ascii="Century Schoolbook" w:hAnsi="Century Schoolbook"/>
          <w:i/>
        </w:rPr>
        <w:t>Impression Prod., Inc. v. Lexmark Int</w:t>
      </w:r>
      <w:r w:rsidR="00F65FD5">
        <w:rPr>
          <w:rFonts w:ascii="Century Schoolbook" w:hAnsi="Century Schoolbook"/>
          <w:i/>
        </w:rPr>
        <w:t>’</w:t>
      </w:r>
      <w:r w:rsidR="00F65FD5" w:rsidRPr="00FC7BAB">
        <w:rPr>
          <w:rFonts w:ascii="Century Schoolbook" w:hAnsi="Century Schoolbook"/>
          <w:i/>
        </w:rPr>
        <w:t xml:space="preserve">l, Inc., </w:t>
      </w:r>
      <w:r w:rsidR="00F65FD5" w:rsidRPr="00FC7BAB">
        <w:rPr>
          <w:rFonts w:ascii="Century Schoolbook" w:hAnsi="Century Schoolbook"/>
        </w:rPr>
        <w:t>137 S. Ct. 1523 (2017)</w:t>
      </w:r>
      <w:r w:rsidR="009F3BE0" w:rsidRPr="00622867">
        <w:rPr>
          <w:rFonts w:ascii="Century Schoolbook" w:hAnsi="Century Schoolbook"/>
        </w:rPr>
        <w:t xml:space="preserve">.  </w:t>
      </w:r>
    </w:p>
    <w:p w14:paraId="30315044" w14:textId="5EEF21E0" w:rsidR="009B43A6" w:rsidRPr="00622867" w:rsidRDefault="0091338B" w:rsidP="009B43A6">
      <w:pPr>
        <w:pStyle w:val="BodyText"/>
        <w:ind w:left="0" w:right="106"/>
        <w:jc w:val="both"/>
        <w:rPr>
          <w:rFonts w:ascii="Century Schoolbook" w:hAnsi="Century Schoolbook"/>
        </w:rPr>
      </w:pPr>
      <w:r w:rsidRPr="00622867">
        <w:rPr>
          <w:rFonts w:ascii="Century Schoolbook" w:hAnsi="Century Schoolbook"/>
          <w:noProof/>
          <w:color w:val="3C4043"/>
        </w:rPr>
        <w:drawing>
          <wp:inline distT="0" distB="0" distL="0" distR="0" wp14:anchorId="11887441" wp14:editId="018CAF8A">
            <wp:extent cx="3196424" cy="2005965"/>
            <wp:effectExtent l="0" t="0" r="4445" b="0"/>
            <wp:docPr id="1" name="Picture 1" descr="https://lh3.googleusercontent.com/YaHRO3ecLb0OlBCNXK8Z9dmJLuxGFr-WhBZpObvxIZgYvUuUQ0-a7-ovZgLZg6S-8xCjDv-YmMX6eeHTc-X7kQMVotxXZYOTayqY7RiH96QeSyMkyxIx9c8_fZOJJ6WCKmwMcRlCSeo=w1370-h913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YaHRO3ecLb0OlBCNXK8Z9dmJLuxGFr-WhBZpObvxIZgYvUuUQ0-a7-ovZgLZg6S-8xCjDv-YmMX6eeHTc-X7kQMVotxXZYOTayqY7RiH96QeSyMkyxIx9c8_fZOJJ6WCKmwMcRlCSeo=w1370-h913-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255" cy="2071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1196A" w14:textId="7574C651" w:rsidR="009B43A6" w:rsidRPr="00622867" w:rsidRDefault="00D00586" w:rsidP="00A67957">
      <w:pPr>
        <w:pStyle w:val="BodyText"/>
        <w:tabs>
          <w:tab w:val="left" w:pos="4320"/>
          <w:tab w:val="left" w:pos="4500"/>
          <w:tab w:val="left" w:pos="4680"/>
        </w:tabs>
        <w:spacing w:after="140"/>
        <w:ind w:left="0" w:right="270"/>
        <w:jc w:val="both"/>
        <w:rPr>
          <w:rFonts w:ascii="Century Schoolbook" w:hAnsi="Century Schoolbook"/>
        </w:rPr>
      </w:pPr>
      <w:r w:rsidRPr="00622867">
        <w:rPr>
          <w:rFonts w:ascii="Century Schoolbook" w:hAnsi="Century Schoolbook"/>
        </w:rPr>
        <w:t>(</w:t>
      </w:r>
      <w:r w:rsidR="000B4B1A" w:rsidRPr="00622867">
        <w:rPr>
          <w:rFonts w:ascii="Century Schoolbook" w:hAnsi="Century Schoolbook"/>
          <w:sz w:val="18"/>
          <w:szCs w:val="18"/>
        </w:rPr>
        <w:t>F</w:t>
      </w:r>
      <w:r w:rsidRPr="00622867">
        <w:rPr>
          <w:rFonts w:ascii="Century Schoolbook" w:hAnsi="Century Schoolbook"/>
          <w:sz w:val="18"/>
          <w:szCs w:val="18"/>
        </w:rPr>
        <w:t xml:space="preserve">rom right to left: </w:t>
      </w:r>
      <w:r w:rsidR="001D3FF1" w:rsidRPr="00622867">
        <w:rPr>
          <w:rFonts w:ascii="Century Schoolbook" w:hAnsi="Century Schoolbook"/>
          <w:sz w:val="18"/>
          <w:szCs w:val="18"/>
        </w:rPr>
        <w:t xml:space="preserve">Eric Westerhold; Hon. Theodore Essex; Brian Kacedon; </w:t>
      </w:r>
      <w:r w:rsidR="000418FC" w:rsidRPr="00622867">
        <w:rPr>
          <w:rFonts w:ascii="Century Schoolbook" w:hAnsi="Century Schoolbook"/>
          <w:sz w:val="18"/>
          <w:szCs w:val="18"/>
        </w:rPr>
        <w:t xml:space="preserve">Dean </w:t>
      </w:r>
      <w:r w:rsidR="001D3FF1" w:rsidRPr="00622867">
        <w:rPr>
          <w:rFonts w:ascii="Century Schoolbook" w:hAnsi="Century Schoolbook"/>
          <w:sz w:val="18"/>
          <w:szCs w:val="18"/>
        </w:rPr>
        <w:t>John Wheal</w:t>
      </w:r>
      <w:r w:rsidR="00D92E54">
        <w:rPr>
          <w:rFonts w:ascii="Century Schoolbook" w:hAnsi="Century Schoolbook"/>
          <w:sz w:val="18"/>
          <w:szCs w:val="18"/>
        </w:rPr>
        <w:t>a</w:t>
      </w:r>
      <w:r w:rsidR="001D3FF1" w:rsidRPr="00622867">
        <w:rPr>
          <w:rFonts w:ascii="Century Schoolbook" w:hAnsi="Century Schoolbook"/>
          <w:sz w:val="18"/>
          <w:szCs w:val="18"/>
        </w:rPr>
        <w:t>n; Courtney Crawice; Philip Schwartz</w:t>
      </w:r>
      <w:r w:rsidR="00622867" w:rsidRPr="00622867">
        <w:rPr>
          <w:rFonts w:ascii="Century Schoolbook" w:hAnsi="Century Schoolbook"/>
          <w:sz w:val="18"/>
          <w:szCs w:val="18"/>
        </w:rPr>
        <w:t xml:space="preserve">, </w:t>
      </w:r>
      <w:r w:rsidR="00D2390D">
        <w:rPr>
          <w:rFonts w:ascii="Century Schoolbook" w:hAnsi="Century Schoolbook"/>
          <w:sz w:val="18"/>
          <w:szCs w:val="18"/>
        </w:rPr>
        <w:t>Tim Hsieh</w:t>
      </w:r>
      <w:r w:rsidR="00622867" w:rsidRPr="00622867">
        <w:rPr>
          <w:rFonts w:ascii="Century Schoolbook" w:hAnsi="Century Schoolbook"/>
          <w:sz w:val="18"/>
          <w:szCs w:val="18"/>
        </w:rPr>
        <w:t>; Patrick Coyne; and Patrick Holvey</w:t>
      </w:r>
      <w:r w:rsidRPr="00622867">
        <w:rPr>
          <w:rFonts w:ascii="Century Schoolbook" w:hAnsi="Century Schoolbook"/>
        </w:rPr>
        <w:t>)</w:t>
      </w:r>
    </w:p>
    <w:p w14:paraId="4C98FA1B" w14:textId="408F493C" w:rsidR="00DF1597" w:rsidRPr="00D064E8" w:rsidRDefault="008815D2" w:rsidP="00A67957">
      <w:pPr>
        <w:pStyle w:val="BodyText"/>
        <w:spacing w:after="140"/>
        <w:ind w:left="0" w:firstLine="360"/>
        <w:jc w:val="both"/>
        <w:rPr>
          <w:rFonts w:ascii="Century Schoolbook" w:hAnsi="Century Schoolbook"/>
        </w:rPr>
      </w:pPr>
      <w:r w:rsidRPr="00622867">
        <w:rPr>
          <w:rFonts w:ascii="Century Schoolbook" w:hAnsi="Century Schoolbook"/>
        </w:rPr>
        <w:t xml:space="preserve">The </w:t>
      </w:r>
      <w:r w:rsidR="00A71465">
        <w:rPr>
          <w:rFonts w:ascii="Century Schoolbook" w:hAnsi="Century Schoolbook"/>
        </w:rPr>
        <w:t xml:space="preserve">meeting’s </w:t>
      </w:r>
      <w:r w:rsidRPr="00622867">
        <w:rPr>
          <w:rFonts w:ascii="Century Schoolbook" w:hAnsi="Century Schoolbook"/>
        </w:rPr>
        <w:t>panelist</w:t>
      </w:r>
      <w:r w:rsidR="00F45E95">
        <w:rPr>
          <w:rFonts w:ascii="Century Schoolbook" w:hAnsi="Century Schoolbook"/>
        </w:rPr>
        <w:t>s</w:t>
      </w:r>
      <w:r w:rsidRPr="00622867">
        <w:rPr>
          <w:rFonts w:ascii="Century Schoolbook" w:hAnsi="Century Schoolbook"/>
        </w:rPr>
        <w:t xml:space="preserve"> included: </w:t>
      </w:r>
      <w:r w:rsidR="00622867" w:rsidRPr="00175261">
        <w:rPr>
          <w:rFonts w:ascii="Century Schoolbook" w:hAnsi="Century Schoolbook"/>
          <w:b/>
        </w:rPr>
        <w:t>Hon. Theodore Essex</w:t>
      </w:r>
      <w:r w:rsidR="00175261">
        <w:rPr>
          <w:rFonts w:ascii="Century Schoolbook" w:hAnsi="Century Schoolbook"/>
        </w:rPr>
        <w:t xml:space="preserve"> </w:t>
      </w:r>
      <w:r w:rsidR="00622867">
        <w:rPr>
          <w:rFonts w:ascii="Century Schoolbook" w:hAnsi="Century Schoolbook"/>
        </w:rPr>
        <w:t>(Ret. USITC ALJ) (Hogan Lovells</w:t>
      </w:r>
      <w:r w:rsidR="00F45E95">
        <w:rPr>
          <w:rFonts w:ascii="Century Schoolbook" w:hAnsi="Century Schoolbook"/>
        </w:rPr>
        <w:t>)</w:t>
      </w:r>
      <w:r w:rsidR="00622867">
        <w:rPr>
          <w:rFonts w:ascii="Century Schoolbook" w:hAnsi="Century Schoolbook"/>
        </w:rPr>
        <w:t xml:space="preserve">; </w:t>
      </w:r>
      <w:r w:rsidR="00622867" w:rsidRPr="00175261">
        <w:rPr>
          <w:rFonts w:ascii="Century Schoolbook" w:hAnsi="Century Schoolbook"/>
          <w:b/>
        </w:rPr>
        <w:t>Dean</w:t>
      </w:r>
      <w:r w:rsidR="00622867">
        <w:rPr>
          <w:rFonts w:ascii="Century Schoolbook" w:hAnsi="Century Schoolbook"/>
        </w:rPr>
        <w:t xml:space="preserve"> </w:t>
      </w:r>
      <w:r w:rsidR="00622867" w:rsidRPr="00F65FD5">
        <w:rPr>
          <w:rFonts w:ascii="Century Schoolbook" w:hAnsi="Century Schoolbook"/>
          <w:b/>
        </w:rPr>
        <w:t>John Whealan</w:t>
      </w:r>
      <w:r w:rsidR="00F45E95">
        <w:rPr>
          <w:rFonts w:ascii="Century Schoolbook" w:hAnsi="Century Schoolbook"/>
          <w:b/>
        </w:rPr>
        <w:t xml:space="preserve"> </w:t>
      </w:r>
      <w:r w:rsidR="00F45E95" w:rsidRPr="00A67957">
        <w:rPr>
          <w:rFonts w:ascii="Century Schoolbook" w:hAnsi="Century Schoolbook"/>
        </w:rPr>
        <w:t xml:space="preserve">(GW </w:t>
      </w:r>
      <w:r w:rsidR="00F45E95">
        <w:rPr>
          <w:rFonts w:ascii="Century Schoolbook" w:hAnsi="Century Schoolbook"/>
        </w:rPr>
        <w:t>L</w:t>
      </w:r>
      <w:r w:rsidR="00F45E95" w:rsidRPr="00A67957">
        <w:rPr>
          <w:rFonts w:ascii="Century Schoolbook" w:hAnsi="Century Schoolbook"/>
        </w:rPr>
        <w:t xml:space="preserve">aw </w:t>
      </w:r>
      <w:r w:rsidR="00F45E95">
        <w:rPr>
          <w:rFonts w:ascii="Century Schoolbook" w:hAnsi="Century Schoolbook"/>
        </w:rPr>
        <w:t>S</w:t>
      </w:r>
      <w:r w:rsidR="00F45E95" w:rsidRPr="00A67957">
        <w:rPr>
          <w:rFonts w:ascii="Century Schoolbook" w:hAnsi="Century Schoolbook"/>
        </w:rPr>
        <w:t>chool)</w:t>
      </w:r>
      <w:r w:rsidR="00622867">
        <w:rPr>
          <w:rFonts w:ascii="Century Schoolbook" w:hAnsi="Century Schoolbook"/>
        </w:rPr>
        <w:t xml:space="preserve">; </w:t>
      </w:r>
      <w:r w:rsidR="00175261">
        <w:rPr>
          <w:rFonts w:ascii="Century Schoolbook" w:hAnsi="Century Schoolbook"/>
        </w:rPr>
        <w:t xml:space="preserve">and </w:t>
      </w:r>
      <w:r w:rsidR="00622867" w:rsidRPr="00175261">
        <w:rPr>
          <w:rFonts w:ascii="Century Schoolbook" w:hAnsi="Century Schoolbook"/>
          <w:b/>
        </w:rPr>
        <w:t>Brian Kacedon</w:t>
      </w:r>
      <w:r w:rsidR="00F45E95">
        <w:rPr>
          <w:rFonts w:ascii="Century Schoolbook" w:hAnsi="Century Schoolbook"/>
          <w:b/>
        </w:rPr>
        <w:t xml:space="preserve"> </w:t>
      </w:r>
      <w:r w:rsidR="00F45E95" w:rsidRPr="00A67957">
        <w:rPr>
          <w:rFonts w:ascii="Century Schoolbook" w:hAnsi="Century Schoolbook"/>
        </w:rPr>
        <w:t>(Finnegan Henderson)</w:t>
      </w:r>
      <w:r w:rsidRPr="00A67957">
        <w:rPr>
          <w:rFonts w:ascii="Century Schoolbook" w:hAnsi="Century Schoolbook"/>
        </w:rPr>
        <w:t>.</w:t>
      </w:r>
      <w:r w:rsidRPr="00622867">
        <w:rPr>
          <w:rFonts w:ascii="Century Schoolbook" w:hAnsi="Century Schoolbook"/>
        </w:rPr>
        <w:t xml:space="preserve">  The panel </w:t>
      </w:r>
      <w:r w:rsidR="00F45E95">
        <w:rPr>
          <w:rFonts w:ascii="Century Schoolbook" w:hAnsi="Century Schoolbook"/>
        </w:rPr>
        <w:t>moderators were</w:t>
      </w:r>
      <w:r w:rsidR="00F45E95" w:rsidRPr="00A67957">
        <w:rPr>
          <w:rFonts w:ascii="Century Schoolbook" w:hAnsi="Century Schoolbook"/>
        </w:rPr>
        <w:t xml:space="preserve"> </w:t>
      </w:r>
      <w:r w:rsidR="00F45E95">
        <w:rPr>
          <w:rFonts w:ascii="Century Schoolbook" w:hAnsi="Century Schoolbook"/>
          <w:b/>
        </w:rPr>
        <w:t>Patr</w:t>
      </w:r>
      <w:r w:rsidR="00F65FD5" w:rsidRPr="00F65FD5">
        <w:rPr>
          <w:rFonts w:ascii="Century Schoolbook" w:hAnsi="Century Schoolbook"/>
          <w:b/>
        </w:rPr>
        <w:t>ick</w:t>
      </w:r>
      <w:r w:rsidR="00F65FD5" w:rsidRPr="00A67957">
        <w:rPr>
          <w:rFonts w:ascii="Century Schoolbook" w:hAnsi="Century Schoolbook"/>
        </w:rPr>
        <w:t xml:space="preserve"> </w:t>
      </w:r>
      <w:r w:rsidR="00F65FD5" w:rsidRPr="00F65FD5">
        <w:rPr>
          <w:rFonts w:ascii="Century Schoolbook" w:hAnsi="Century Schoolbook"/>
          <w:b/>
        </w:rPr>
        <w:t>Holvey</w:t>
      </w:r>
      <w:r w:rsidR="00F65FD5">
        <w:rPr>
          <w:rFonts w:ascii="Century Schoolbook" w:hAnsi="Century Schoolbook"/>
        </w:rPr>
        <w:t xml:space="preserve"> and </w:t>
      </w:r>
      <w:r w:rsidR="00F65FD5" w:rsidRPr="00A67957">
        <w:rPr>
          <w:rFonts w:ascii="Century Schoolbook" w:hAnsi="Century Schoolbook"/>
          <w:b/>
        </w:rPr>
        <w:t>Tim Hsieh</w:t>
      </w:r>
      <w:bookmarkStart w:id="0" w:name="_GoBack"/>
      <w:bookmarkEnd w:id="0"/>
      <w:r w:rsidRPr="00622867">
        <w:rPr>
          <w:rFonts w:ascii="Century Schoolbook" w:hAnsi="Century Schoolbook"/>
        </w:rPr>
        <w:t xml:space="preserve">. </w:t>
      </w:r>
      <w:r w:rsidR="00A7004C">
        <w:rPr>
          <w:rFonts w:ascii="Century Schoolbook" w:hAnsi="Century Schoolbook"/>
        </w:rPr>
        <w:t xml:space="preserve">The program co-chairs were </w:t>
      </w:r>
      <w:r w:rsidR="00A7004C" w:rsidRPr="00A7004C">
        <w:rPr>
          <w:rFonts w:ascii="Century Schoolbook" w:hAnsi="Century Schoolbook"/>
          <w:b/>
        </w:rPr>
        <w:t>Patrick Coyne</w:t>
      </w:r>
      <w:r w:rsidR="00A7004C">
        <w:rPr>
          <w:rFonts w:ascii="Century Schoolbook" w:hAnsi="Century Schoolbook"/>
        </w:rPr>
        <w:t xml:space="preserve"> and </w:t>
      </w:r>
      <w:r w:rsidR="00A7004C">
        <w:rPr>
          <w:rFonts w:ascii="Century Schoolbook" w:hAnsi="Century Schoolbook"/>
          <w:b/>
        </w:rPr>
        <w:t>Patr</w:t>
      </w:r>
      <w:r w:rsidR="00A7004C" w:rsidRPr="00F65FD5">
        <w:rPr>
          <w:rFonts w:ascii="Century Schoolbook" w:hAnsi="Century Schoolbook"/>
          <w:b/>
        </w:rPr>
        <w:t>ick</w:t>
      </w:r>
      <w:r w:rsidR="00A7004C" w:rsidRPr="00A67957">
        <w:rPr>
          <w:rFonts w:ascii="Century Schoolbook" w:hAnsi="Century Schoolbook"/>
        </w:rPr>
        <w:t xml:space="preserve"> </w:t>
      </w:r>
      <w:r w:rsidR="00A7004C" w:rsidRPr="00F65FD5">
        <w:rPr>
          <w:rFonts w:ascii="Century Schoolbook" w:hAnsi="Century Schoolbook"/>
          <w:b/>
        </w:rPr>
        <w:t>Holvey</w:t>
      </w:r>
      <w:r w:rsidR="00A7004C">
        <w:rPr>
          <w:rFonts w:ascii="Century Schoolbook" w:hAnsi="Century Schoolbook"/>
          <w:b/>
        </w:rPr>
        <w:t>.</w:t>
      </w:r>
    </w:p>
    <w:p w14:paraId="23BFCEBA" w14:textId="2F2F5B44" w:rsidR="00875F1C" w:rsidRPr="00622867" w:rsidRDefault="00175261" w:rsidP="00C23614">
      <w:pPr>
        <w:pStyle w:val="BodyText"/>
        <w:ind w:left="0" w:right="106"/>
        <w:rPr>
          <w:rFonts w:ascii="Century Schoolbook" w:hAnsi="Century Schoolbook"/>
        </w:rPr>
      </w:pPr>
      <w:r>
        <w:rPr>
          <w:rFonts w:ascii="Roboto" w:hAnsi="Roboto"/>
          <w:noProof/>
          <w:color w:val="3C4043"/>
        </w:rPr>
        <w:drawing>
          <wp:inline distT="0" distB="0" distL="0" distR="0" wp14:anchorId="6502A121" wp14:editId="438CBDC6">
            <wp:extent cx="3229610" cy="1894114"/>
            <wp:effectExtent l="0" t="0" r="0" b="0"/>
            <wp:docPr id="3" name="Picture 3" descr="https://lh3.googleusercontent.com/rkn8fTeUAvaBuh2d6Rbw1Ao1V9SkG9uVyjf6NW29Ykc2FxWjrlN91TboK1CsMhNw1Lw9WvkhRE76RfEQgy1tXaXQcwTMxpTP_wmHMwWcYq8gvvjitj5sjJxWDIip9ZLJhVfwdEQqfDk=w954-h635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rkn8fTeUAvaBuh2d6Rbw1Ao1V9SkG9uVyjf6NW29Ykc2FxWjrlN91TboK1CsMhNw1Lw9WvkhRE76RfEQgy1tXaXQcwTMxpTP_wmHMwWcYq8gvvjitj5sjJxWDIip9ZLJhVfwdEQqfDk=w954-h635-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909" cy="1917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AC7F2" w14:textId="04005ADE" w:rsidR="00AB485D" w:rsidRPr="00622867" w:rsidRDefault="00AB485D" w:rsidP="00AB485D">
      <w:pPr>
        <w:pStyle w:val="BodyText"/>
        <w:spacing w:after="140"/>
        <w:ind w:left="0" w:right="270" w:firstLine="180"/>
        <w:jc w:val="both"/>
        <w:rPr>
          <w:rFonts w:ascii="Century Schoolbook" w:hAnsi="Century Schoolbook"/>
        </w:rPr>
      </w:pPr>
      <w:r w:rsidRPr="00622867">
        <w:rPr>
          <w:rFonts w:ascii="Century Schoolbook" w:hAnsi="Century Schoolbook"/>
        </w:rPr>
        <w:t>(</w:t>
      </w:r>
      <w:r w:rsidRPr="00622867">
        <w:rPr>
          <w:rFonts w:ascii="Century Schoolbook" w:hAnsi="Century Schoolbook"/>
          <w:sz w:val="18"/>
          <w:szCs w:val="18"/>
        </w:rPr>
        <w:t>From right to left: Hon. Theodore Essex; Dean John Whealen;</w:t>
      </w:r>
      <w:r>
        <w:rPr>
          <w:rFonts w:ascii="Century Schoolbook" w:hAnsi="Century Schoolbook"/>
          <w:sz w:val="18"/>
          <w:szCs w:val="18"/>
        </w:rPr>
        <w:t xml:space="preserve"> </w:t>
      </w:r>
      <w:r w:rsidRPr="00622867">
        <w:rPr>
          <w:rFonts w:ascii="Century Schoolbook" w:hAnsi="Century Schoolbook"/>
          <w:sz w:val="18"/>
          <w:szCs w:val="18"/>
        </w:rPr>
        <w:t xml:space="preserve">Brian Kacedon; </w:t>
      </w:r>
      <w:r>
        <w:rPr>
          <w:rFonts w:ascii="Century Schoolbook" w:hAnsi="Century Schoolbook"/>
          <w:sz w:val="18"/>
          <w:szCs w:val="18"/>
        </w:rPr>
        <w:t>Tim Hsieh</w:t>
      </w:r>
      <w:r w:rsidRPr="00622867">
        <w:rPr>
          <w:rFonts w:ascii="Century Schoolbook" w:hAnsi="Century Schoolbook"/>
          <w:sz w:val="18"/>
          <w:szCs w:val="18"/>
        </w:rPr>
        <w:t>; and Patrick Holvey</w:t>
      </w:r>
      <w:r w:rsidRPr="00622867">
        <w:rPr>
          <w:rFonts w:ascii="Century Schoolbook" w:hAnsi="Century Schoolbook"/>
        </w:rPr>
        <w:t>)</w:t>
      </w:r>
    </w:p>
    <w:p w14:paraId="2A383C2B" w14:textId="69D25282" w:rsidR="00AB485D" w:rsidRPr="00AB485D" w:rsidRDefault="00175261" w:rsidP="00D82674">
      <w:pPr>
        <w:ind w:firstLine="360"/>
        <w:jc w:val="both"/>
        <w:rPr>
          <w:rFonts w:ascii="Century Schoolbook" w:hAnsi="Century Schoolbook" w:cs="Times New Roman"/>
        </w:rPr>
      </w:pPr>
      <w:r w:rsidRPr="00622867">
        <w:rPr>
          <w:rFonts w:ascii="Century Schoolbook" w:hAnsi="Century Schoolbook" w:cs="Times New Roman"/>
        </w:rPr>
        <w:t xml:space="preserve">The </w:t>
      </w:r>
      <w:r>
        <w:rPr>
          <w:rFonts w:ascii="Century Schoolbook" w:hAnsi="Century Schoolbook" w:cs="Times New Roman"/>
        </w:rPr>
        <w:t xml:space="preserve">meeting </w:t>
      </w:r>
      <w:r w:rsidR="00A71465">
        <w:rPr>
          <w:rFonts w:ascii="Century Schoolbook" w:hAnsi="Century Schoolbook" w:cs="Times New Roman"/>
        </w:rPr>
        <w:t>began</w:t>
      </w:r>
      <w:r>
        <w:rPr>
          <w:rFonts w:ascii="Century Schoolbook" w:hAnsi="Century Schoolbook" w:cs="Times New Roman"/>
        </w:rPr>
        <w:t xml:space="preserve"> with </w:t>
      </w:r>
      <w:r w:rsidRPr="00175261">
        <w:rPr>
          <w:rFonts w:ascii="Century Schoolbook" w:hAnsi="Century Schoolbook" w:cs="Times New Roman"/>
        </w:rPr>
        <w:t xml:space="preserve">three short presentations by young Inn members </w:t>
      </w:r>
      <w:r w:rsidRPr="00175261">
        <w:rPr>
          <w:rFonts w:ascii="Century Schoolbook" w:hAnsi="Century Schoolbook" w:cs="Times New Roman"/>
          <w:b/>
        </w:rPr>
        <w:t xml:space="preserve">Philip </w:t>
      </w:r>
      <w:r w:rsidRPr="00175261">
        <w:rPr>
          <w:rFonts w:ascii="Century Schoolbook" w:hAnsi="Century Schoolbook" w:cs="Times New Roman"/>
          <w:b/>
        </w:rPr>
        <w:t>Schwartz</w:t>
      </w:r>
      <w:r w:rsidRPr="00175261">
        <w:rPr>
          <w:rFonts w:ascii="Century Schoolbook" w:hAnsi="Century Schoolbook" w:cs="Times New Roman"/>
        </w:rPr>
        <w:t xml:space="preserve">, </w:t>
      </w:r>
      <w:r w:rsidRPr="00175261">
        <w:rPr>
          <w:rFonts w:ascii="Century Schoolbook" w:hAnsi="Century Schoolbook" w:cs="Times New Roman"/>
          <w:b/>
        </w:rPr>
        <w:t>Courtney Crawice</w:t>
      </w:r>
      <w:r w:rsidRPr="00175261">
        <w:rPr>
          <w:rFonts w:ascii="Century Schoolbook" w:hAnsi="Century Schoolbook" w:cs="Times New Roman"/>
        </w:rPr>
        <w:t xml:space="preserve">, and </w:t>
      </w:r>
      <w:r w:rsidRPr="00175261">
        <w:rPr>
          <w:rFonts w:ascii="Century Schoolbook" w:hAnsi="Century Schoolbook" w:cs="Times New Roman"/>
          <w:b/>
        </w:rPr>
        <w:t>Eric Westerhold</w:t>
      </w:r>
      <w:r w:rsidRPr="00175261">
        <w:rPr>
          <w:rFonts w:ascii="Century Schoolbook" w:hAnsi="Century Schoolbook" w:cs="Times New Roman"/>
        </w:rPr>
        <w:t xml:space="preserve">. </w:t>
      </w:r>
      <w:r>
        <w:rPr>
          <w:rFonts w:ascii="Century Schoolbook" w:hAnsi="Century Schoolbook" w:cs="Times New Roman"/>
        </w:rPr>
        <w:t xml:space="preserve"> These presentation discussed intellectual property </w:t>
      </w:r>
      <w:r w:rsidR="00C757D9">
        <w:rPr>
          <w:rFonts w:ascii="Century Schoolbook" w:hAnsi="Century Schoolbook" w:cs="Times New Roman"/>
        </w:rPr>
        <w:t xml:space="preserve">exhaustion </w:t>
      </w:r>
      <w:r>
        <w:rPr>
          <w:rFonts w:ascii="Century Schoolbook" w:hAnsi="Century Schoolbook" w:cs="Times New Roman"/>
        </w:rPr>
        <w:t>cases leading up to</w:t>
      </w:r>
      <w:r w:rsidR="00C757D9">
        <w:rPr>
          <w:rFonts w:ascii="Century Schoolbook" w:hAnsi="Century Schoolbook" w:cs="Times New Roman"/>
        </w:rPr>
        <w:t xml:space="preserve"> and including</w:t>
      </w:r>
      <w:r>
        <w:rPr>
          <w:rFonts w:ascii="Century Schoolbook" w:hAnsi="Century Schoolbook" w:cs="Times New Roman"/>
        </w:rPr>
        <w:t xml:space="preserve"> the Supreme Court </w:t>
      </w:r>
      <w:r w:rsidRPr="00175261">
        <w:rPr>
          <w:rFonts w:ascii="Century Schoolbook" w:hAnsi="Century Schoolbook" w:cs="Times New Roman"/>
          <w:i/>
        </w:rPr>
        <w:t>Lexmark</w:t>
      </w:r>
      <w:r>
        <w:rPr>
          <w:rFonts w:ascii="Century Schoolbook" w:hAnsi="Century Schoolbook" w:cs="Times New Roman"/>
        </w:rPr>
        <w:t xml:space="preserve"> decision.  </w:t>
      </w:r>
      <w:r w:rsidR="00C757D9">
        <w:rPr>
          <w:rFonts w:ascii="Century Schoolbook" w:hAnsi="Century Schoolbook" w:cs="Times New Roman"/>
        </w:rPr>
        <w:t>Some of t</w:t>
      </w:r>
      <w:r>
        <w:rPr>
          <w:rFonts w:ascii="Century Schoolbook" w:hAnsi="Century Schoolbook" w:cs="Times New Roman"/>
        </w:rPr>
        <w:t xml:space="preserve">he cases </w:t>
      </w:r>
      <w:r w:rsidR="00F45E95">
        <w:rPr>
          <w:rFonts w:ascii="Century Schoolbook" w:hAnsi="Century Schoolbook" w:cs="Times New Roman"/>
        </w:rPr>
        <w:t xml:space="preserve">discussed </w:t>
      </w:r>
      <w:r>
        <w:rPr>
          <w:rFonts w:ascii="Century Schoolbook" w:hAnsi="Century Schoolbook" w:cs="Times New Roman"/>
        </w:rPr>
        <w:t xml:space="preserve">included: </w:t>
      </w:r>
      <w:r w:rsidRPr="00175261">
        <w:rPr>
          <w:rFonts w:ascii="Century Schoolbook" w:hAnsi="Century Schoolbook" w:cs="Times New Roman"/>
          <w:i/>
        </w:rPr>
        <w:t>Bobbs-Merrill Co. v. Straus</w:t>
      </w:r>
      <w:r w:rsidRPr="00175261">
        <w:rPr>
          <w:rFonts w:ascii="Century Schoolbook" w:hAnsi="Century Schoolbook" w:cs="Times New Roman"/>
        </w:rPr>
        <w:t>, 210 U.S. 339</w:t>
      </w:r>
      <w:r w:rsidR="00AB485D">
        <w:rPr>
          <w:rFonts w:ascii="Century Schoolbook" w:hAnsi="Century Schoolbook" w:cs="Times New Roman"/>
        </w:rPr>
        <w:t xml:space="preserve"> </w:t>
      </w:r>
      <w:r w:rsidRPr="00175261">
        <w:rPr>
          <w:rFonts w:ascii="Century Schoolbook" w:hAnsi="Century Schoolbook" w:cs="Times New Roman"/>
        </w:rPr>
        <w:t>(1908)</w:t>
      </w:r>
      <w:r w:rsidR="00AB485D">
        <w:rPr>
          <w:rFonts w:ascii="Century Schoolbook" w:hAnsi="Century Schoolbook" w:cs="Times New Roman"/>
        </w:rPr>
        <w:t xml:space="preserve">; </w:t>
      </w:r>
      <w:r w:rsidR="00AB485D" w:rsidRPr="00AB485D">
        <w:rPr>
          <w:rFonts w:ascii="Century Schoolbook" w:hAnsi="Century Schoolbook" w:cs="Times New Roman"/>
          <w:i/>
        </w:rPr>
        <w:t>Quanta Computer, Inc. v. LG Elecs., Inc.</w:t>
      </w:r>
      <w:r w:rsidR="00AB485D" w:rsidRPr="00AB485D">
        <w:rPr>
          <w:rFonts w:ascii="Century Schoolbook" w:hAnsi="Century Schoolbook" w:cs="Times New Roman"/>
        </w:rPr>
        <w:t>, 553 U.S. 617 (2008)</w:t>
      </w:r>
      <w:r w:rsidR="00AB485D">
        <w:rPr>
          <w:rFonts w:ascii="Century Schoolbook" w:hAnsi="Century Schoolbook" w:cs="Times New Roman"/>
        </w:rPr>
        <w:t xml:space="preserve">; </w:t>
      </w:r>
      <w:r w:rsidR="00743B3A">
        <w:rPr>
          <w:rFonts w:ascii="Century Schoolbook" w:hAnsi="Century Schoolbook" w:cs="Times New Roman"/>
        </w:rPr>
        <w:t xml:space="preserve">and </w:t>
      </w:r>
      <w:r w:rsidR="00AB485D" w:rsidRPr="00AB485D">
        <w:rPr>
          <w:rFonts w:ascii="Century Schoolbook" w:hAnsi="Century Schoolbook" w:cs="Times New Roman"/>
          <w:i/>
        </w:rPr>
        <w:t>Kirtsaeng v. John Wiley &amp; Sons, Inc.</w:t>
      </w:r>
      <w:r w:rsidR="00AB485D" w:rsidRPr="00AB485D">
        <w:rPr>
          <w:rFonts w:ascii="Century Schoolbook" w:hAnsi="Century Schoolbook" w:cs="Times New Roman"/>
        </w:rPr>
        <w:t>, 568 U.S. 519 (2013)</w:t>
      </w:r>
      <w:r w:rsidR="00AB485D">
        <w:rPr>
          <w:rFonts w:ascii="Century Schoolbook" w:hAnsi="Century Schoolbook" w:cs="Times New Roman"/>
        </w:rPr>
        <w:t>.</w:t>
      </w:r>
    </w:p>
    <w:p w14:paraId="2C6D1114" w14:textId="2DAC1975" w:rsidR="00C757D9" w:rsidRDefault="00AB485D" w:rsidP="00A67957">
      <w:pPr>
        <w:ind w:left="90" w:hanging="90"/>
        <w:jc w:val="both"/>
        <w:rPr>
          <w:rFonts w:ascii="Century Schoolbook" w:hAnsi="Century Schoolbook" w:cs="Times New Roman"/>
        </w:rPr>
      </w:pPr>
      <w:r>
        <w:rPr>
          <w:rFonts w:ascii="Roboto" w:hAnsi="Roboto"/>
          <w:noProof/>
          <w:color w:val="3C4043"/>
        </w:rPr>
        <w:drawing>
          <wp:inline distT="0" distB="0" distL="0" distR="0" wp14:anchorId="7FDB94FD" wp14:editId="4441AEE2">
            <wp:extent cx="3199851" cy="2034540"/>
            <wp:effectExtent l="0" t="0" r="635" b="3810"/>
            <wp:docPr id="7" name="Picture 7" descr="https://lh3.googleusercontent.com/G7cZefyDy_DsDq8jQ1k1_Qc-HvwVcPJjnDVzpe-MYKa2v660NAaXkkFLaJ7WPwIqH7kXWQYzeUjyKr7VInFQyd4vzw0NubbMYnvFCwbDOndnOKL4V3Xxaj-IUEW3nZkU4v7K8eNziSw=w1410-h940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G7cZefyDy_DsDq8jQ1k1_Qc-HvwVcPJjnDVzpe-MYKa2v660NAaXkkFLaJ7WPwIqH7kXWQYzeUjyKr7VInFQyd4vzw0NubbMYnvFCwbDOndnOKL4V3Xxaj-IUEW3nZkU4v7K8eNziSw=w1410-h940-n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653" cy="2091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57D9">
        <w:rPr>
          <w:rFonts w:ascii="Century Schoolbook" w:hAnsi="Century Schoolbook" w:cs="Times New Roman"/>
        </w:rPr>
        <w:t>(</w:t>
      </w:r>
      <w:r w:rsidR="00796199" w:rsidRPr="00A67957">
        <w:rPr>
          <w:rFonts w:ascii="Century Schoolbook" w:hAnsi="Century Schoolbook" w:cs="Times New Roman"/>
          <w:sz w:val="18"/>
          <w:szCs w:val="18"/>
        </w:rPr>
        <w:t>presentation of</w:t>
      </w:r>
      <w:r w:rsidR="00796199">
        <w:rPr>
          <w:rFonts w:ascii="Century Schoolbook" w:hAnsi="Century Schoolbook" w:cs="Times New Roman"/>
        </w:rPr>
        <w:t xml:space="preserve"> </w:t>
      </w:r>
      <w:r w:rsidR="00796199">
        <w:rPr>
          <w:rFonts w:ascii="Century Schoolbook" w:hAnsi="Century Schoolbook" w:cs="Times New Roman"/>
          <w:sz w:val="18"/>
          <w:szCs w:val="18"/>
        </w:rPr>
        <w:t>y</w:t>
      </w:r>
      <w:r w:rsidR="00BD5E3C" w:rsidRPr="00BD5E3C">
        <w:rPr>
          <w:rFonts w:ascii="Century Schoolbook" w:hAnsi="Century Schoolbook" w:cs="Times New Roman"/>
          <w:sz w:val="18"/>
          <w:szCs w:val="18"/>
        </w:rPr>
        <w:t>oung Inn member</w:t>
      </w:r>
      <w:r w:rsidR="00BD5E3C">
        <w:rPr>
          <w:rFonts w:ascii="Century Schoolbook" w:hAnsi="Century Schoolbook" w:cs="Times New Roman"/>
          <w:sz w:val="18"/>
          <w:szCs w:val="18"/>
        </w:rPr>
        <w:t xml:space="preserve"> </w:t>
      </w:r>
      <w:r w:rsidR="00C757D9" w:rsidRPr="00622867">
        <w:rPr>
          <w:rFonts w:ascii="Century Schoolbook" w:hAnsi="Century Schoolbook"/>
          <w:sz w:val="18"/>
          <w:szCs w:val="18"/>
        </w:rPr>
        <w:t>Eric Westerhold</w:t>
      </w:r>
      <w:r w:rsidR="00C757D9">
        <w:rPr>
          <w:rFonts w:ascii="Century Schoolbook" w:hAnsi="Century Schoolbook"/>
          <w:sz w:val="18"/>
          <w:szCs w:val="18"/>
        </w:rPr>
        <w:t>)</w:t>
      </w:r>
    </w:p>
    <w:p w14:paraId="574A232E" w14:textId="0644BF2D" w:rsidR="00BD5E3C" w:rsidRDefault="00985E8A" w:rsidP="00D82674">
      <w:pPr>
        <w:ind w:firstLine="360"/>
        <w:jc w:val="both"/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 xml:space="preserve">The meeting then moved to the panel </w:t>
      </w:r>
      <w:r w:rsidR="00175261" w:rsidRPr="00622867">
        <w:rPr>
          <w:rFonts w:ascii="Century Schoolbook" w:hAnsi="Century Schoolbook" w:cs="Times New Roman"/>
        </w:rPr>
        <w:t>discussion</w:t>
      </w:r>
      <w:r>
        <w:rPr>
          <w:rFonts w:ascii="Century Schoolbook" w:hAnsi="Century Schoolbook" w:cs="Times New Roman"/>
        </w:rPr>
        <w:t>.  The panel</w:t>
      </w:r>
      <w:r w:rsidR="00175261" w:rsidRPr="00622867">
        <w:rPr>
          <w:rFonts w:ascii="Century Schoolbook" w:hAnsi="Century Schoolbook" w:cs="Times New Roman"/>
        </w:rPr>
        <w:t xml:space="preserve"> focused on </w:t>
      </w:r>
      <w:r>
        <w:rPr>
          <w:rFonts w:ascii="Century Schoolbook" w:hAnsi="Century Schoolbook" w:cs="Times New Roman"/>
        </w:rPr>
        <w:t xml:space="preserve">the practical effect of the </w:t>
      </w:r>
      <w:r w:rsidRPr="00985E8A">
        <w:rPr>
          <w:rFonts w:ascii="Century Schoolbook" w:hAnsi="Century Schoolbook" w:cs="Times New Roman"/>
          <w:i/>
        </w:rPr>
        <w:t>Lexmark</w:t>
      </w:r>
      <w:r>
        <w:rPr>
          <w:rFonts w:ascii="Century Schoolbook" w:hAnsi="Century Schoolbook" w:cs="Times New Roman"/>
        </w:rPr>
        <w:t xml:space="preserve"> decision, including </w:t>
      </w:r>
      <w:r w:rsidR="00D50AB4">
        <w:rPr>
          <w:rFonts w:ascii="Century Schoolbook" w:hAnsi="Century Schoolbook" w:cs="Times New Roman"/>
        </w:rPr>
        <w:t>the effects of patent exhaustion for licensors/licensee</w:t>
      </w:r>
      <w:r w:rsidR="00F45E95">
        <w:rPr>
          <w:rFonts w:ascii="Century Schoolbook" w:hAnsi="Century Schoolbook" w:cs="Times New Roman"/>
        </w:rPr>
        <w:t>s</w:t>
      </w:r>
      <w:r w:rsidR="00D50AB4">
        <w:rPr>
          <w:rFonts w:ascii="Century Schoolbook" w:hAnsi="Century Schoolbook" w:cs="Times New Roman"/>
        </w:rPr>
        <w:t xml:space="preserve"> and litigators, the difficulty of contract drafting between sophisticated parties to protect certain intellectual property rights, </w:t>
      </w:r>
      <w:r w:rsidR="00F45E95">
        <w:rPr>
          <w:rFonts w:ascii="Century Schoolbook" w:hAnsi="Century Schoolbook" w:cs="Times New Roman"/>
        </w:rPr>
        <w:t xml:space="preserve">and possible </w:t>
      </w:r>
      <w:r w:rsidR="00BD5E3C">
        <w:rPr>
          <w:rFonts w:ascii="Century Schoolbook" w:hAnsi="Century Schoolbook" w:cs="Times New Roman"/>
        </w:rPr>
        <w:t>antitrust concerns that may arise.</w:t>
      </w:r>
    </w:p>
    <w:p w14:paraId="664DD00D" w14:textId="4D0746D9" w:rsidR="00BD5E3C" w:rsidRDefault="00BD5E3C" w:rsidP="00D82674">
      <w:pPr>
        <w:ind w:firstLine="360"/>
        <w:jc w:val="both"/>
        <w:rPr>
          <w:rFonts w:ascii="Century Schoolbook" w:hAnsi="Century Schoolbook"/>
        </w:rPr>
      </w:pPr>
      <w:r w:rsidRPr="00622867">
        <w:rPr>
          <w:rFonts w:ascii="Century Schoolbook" w:hAnsi="Century Schoolbook"/>
        </w:rPr>
        <w:t>At the end of the panel discussion, the panelist</w:t>
      </w:r>
      <w:r w:rsidR="002F2D8A">
        <w:rPr>
          <w:rFonts w:ascii="Century Schoolbook" w:hAnsi="Century Schoolbook"/>
        </w:rPr>
        <w:t>s</w:t>
      </w:r>
      <w:r w:rsidRPr="00622867">
        <w:rPr>
          <w:rFonts w:ascii="Century Schoolbook" w:hAnsi="Century Schoolbook"/>
        </w:rPr>
        <w:t xml:space="preserve"> took questions from th</w:t>
      </w:r>
      <w:r w:rsidR="00D56CA6">
        <w:rPr>
          <w:rFonts w:ascii="Century Schoolbook" w:hAnsi="Century Schoolbook"/>
        </w:rPr>
        <w:t>e audience</w:t>
      </w:r>
      <w:r w:rsidRPr="00622867">
        <w:rPr>
          <w:rFonts w:ascii="Century Schoolbook" w:hAnsi="Century Schoolbook"/>
        </w:rPr>
        <w:t>.</w:t>
      </w:r>
    </w:p>
    <w:p w14:paraId="1878EE3B" w14:textId="3698631B" w:rsidR="00646953" w:rsidRPr="00622867" w:rsidRDefault="004211BE" w:rsidP="00A67957">
      <w:pPr>
        <w:pStyle w:val="BodyText"/>
        <w:widowControl/>
        <w:spacing w:after="160" w:line="259" w:lineRule="auto"/>
        <w:ind w:left="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Summary by Adi Williams; Photos by Charles Rones.</w:t>
      </w:r>
    </w:p>
    <w:sectPr w:rsidR="00646953" w:rsidRPr="00622867" w:rsidSect="000E6F08">
      <w:headerReference w:type="default" r:id="rId10"/>
      <w:pgSz w:w="12240" w:h="15840" w:code="1"/>
      <w:pgMar w:top="1440" w:right="1080" w:bottom="1440" w:left="720" w:header="72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2D5E7" w14:textId="77777777" w:rsidR="003948C9" w:rsidRDefault="003948C9" w:rsidP="009C1A6F">
      <w:pPr>
        <w:spacing w:after="0" w:line="240" w:lineRule="auto"/>
      </w:pPr>
      <w:r>
        <w:separator/>
      </w:r>
    </w:p>
  </w:endnote>
  <w:endnote w:type="continuationSeparator" w:id="0">
    <w:p w14:paraId="705E7318" w14:textId="77777777" w:rsidR="003948C9" w:rsidRDefault="003948C9" w:rsidP="009C1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A1738" w14:textId="77777777" w:rsidR="003948C9" w:rsidRDefault="003948C9" w:rsidP="009C1A6F">
      <w:pPr>
        <w:spacing w:after="0" w:line="240" w:lineRule="auto"/>
      </w:pPr>
      <w:r>
        <w:separator/>
      </w:r>
    </w:p>
  </w:footnote>
  <w:footnote w:type="continuationSeparator" w:id="0">
    <w:p w14:paraId="641957C4" w14:textId="77777777" w:rsidR="003948C9" w:rsidRDefault="003948C9" w:rsidP="009C1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2335E" w14:textId="4C72FFA0" w:rsidR="009C1A6F" w:rsidRDefault="00CD1173" w:rsidP="00B7672E">
    <w:pPr>
      <w:pStyle w:val="Header"/>
      <w:jc w:val="center"/>
    </w:pPr>
    <w:r>
      <w:rPr>
        <w:noProof/>
      </w:rPr>
      <w:drawing>
        <wp:inline distT="0" distB="0" distL="0" distR="0" wp14:anchorId="38A992FC" wp14:editId="230D333A">
          <wp:extent cx="4627245" cy="849630"/>
          <wp:effectExtent l="0" t="0" r="1905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724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6D"/>
    <w:rsid w:val="00013F38"/>
    <w:rsid w:val="00030272"/>
    <w:rsid w:val="000418FC"/>
    <w:rsid w:val="00073BCC"/>
    <w:rsid w:val="000771C1"/>
    <w:rsid w:val="000B4B1A"/>
    <w:rsid w:val="000D1506"/>
    <w:rsid w:val="000E6F08"/>
    <w:rsid w:val="001032E3"/>
    <w:rsid w:val="001349FA"/>
    <w:rsid w:val="00175261"/>
    <w:rsid w:val="001A3084"/>
    <w:rsid w:val="001D3FF1"/>
    <w:rsid w:val="0022643C"/>
    <w:rsid w:val="0027001E"/>
    <w:rsid w:val="00297FB4"/>
    <w:rsid w:val="002A7411"/>
    <w:rsid w:val="002C6CBA"/>
    <w:rsid w:val="002D7AFB"/>
    <w:rsid w:val="002E15EF"/>
    <w:rsid w:val="002F2D8A"/>
    <w:rsid w:val="00370A03"/>
    <w:rsid w:val="003948C9"/>
    <w:rsid w:val="003A2D49"/>
    <w:rsid w:val="003B73CE"/>
    <w:rsid w:val="003D3050"/>
    <w:rsid w:val="003E322E"/>
    <w:rsid w:val="004211BE"/>
    <w:rsid w:val="004D03DD"/>
    <w:rsid w:val="004E156A"/>
    <w:rsid w:val="004E592E"/>
    <w:rsid w:val="00513F23"/>
    <w:rsid w:val="00622867"/>
    <w:rsid w:val="00646953"/>
    <w:rsid w:val="00651C97"/>
    <w:rsid w:val="00683B39"/>
    <w:rsid w:val="00704747"/>
    <w:rsid w:val="007211C5"/>
    <w:rsid w:val="00743B3A"/>
    <w:rsid w:val="00764481"/>
    <w:rsid w:val="00796199"/>
    <w:rsid w:val="00814020"/>
    <w:rsid w:val="00875F1C"/>
    <w:rsid w:val="008815D2"/>
    <w:rsid w:val="00885FC3"/>
    <w:rsid w:val="008E6FA3"/>
    <w:rsid w:val="0091338B"/>
    <w:rsid w:val="009714DB"/>
    <w:rsid w:val="009734D5"/>
    <w:rsid w:val="00985E8A"/>
    <w:rsid w:val="00986D8E"/>
    <w:rsid w:val="009B3C59"/>
    <w:rsid w:val="009B43A6"/>
    <w:rsid w:val="009C1A6F"/>
    <w:rsid w:val="009F3BE0"/>
    <w:rsid w:val="00A07C30"/>
    <w:rsid w:val="00A23555"/>
    <w:rsid w:val="00A408E9"/>
    <w:rsid w:val="00A56D5A"/>
    <w:rsid w:val="00A67957"/>
    <w:rsid w:val="00A7004C"/>
    <w:rsid w:val="00A71465"/>
    <w:rsid w:val="00AB485D"/>
    <w:rsid w:val="00AD2458"/>
    <w:rsid w:val="00AD43CD"/>
    <w:rsid w:val="00AE58EE"/>
    <w:rsid w:val="00AF7247"/>
    <w:rsid w:val="00B7672E"/>
    <w:rsid w:val="00B776AA"/>
    <w:rsid w:val="00BD5E3C"/>
    <w:rsid w:val="00BE2857"/>
    <w:rsid w:val="00C23614"/>
    <w:rsid w:val="00C303CD"/>
    <w:rsid w:val="00C61F9C"/>
    <w:rsid w:val="00C64DBC"/>
    <w:rsid w:val="00C757D9"/>
    <w:rsid w:val="00C82203"/>
    <w:rsid w:val="00CC6C39"/>
    <w:rsid w:val="00CD1173"/>
    <w:rsid w:val="00D00586"/>
    <w:rsid w:val="00D064E8"/>
    <w:rsid w:val="00D2390D"/>
    <w:rsid w:val="00D302EF"/>
    <w:rsid w:val="00D50AB4"/>
    <w:rsid w:val="00D56CA6"/>
    <w:rsid w:val="00D82674"/>
    <w:rsid w:val="00D92E54"/>
    <w:rsid w:val="00DB119E"/>
    <w:rsid w:val="00DE5A9C"/>
    <w:rsid w:val="00DF1597"/>
    <w:rsid w:val="00E27E76"/>
    <w:rsid w:val="00E63EED"/>
    <w:rsid w:val="00F268EA"/>
    <w:rsid w:val="00F45E95"/>
    <w:rsid w:val="00F65FD5"/>
    <w:rsid w:val="00F7626D"/>
    <w:rsid w:val="00FA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47225"/>
  <w15:chartTrackingRefBased/>
  <w15:docId w15:val="{BB24737B-BD81-4D55-A13B-903E3DE5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22E"/>
  </w:style>
  <w:style w:type="paragraph" w:styleId="Heading1">
    <w:name w:val="heading 1"/>
    <w:basedOn w:val="Normal"/>
    <w:next w:val="Normal"/>
    <w:link w:val="Heading1Char"/>
    <w:uiPriority w:val="9"/>
    <w:qFormat/>
    <w:rsid w:val="003E322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322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322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32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32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32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32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32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322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Masthead">
    <w:name w:val="Cap_ Masthead"/>
    <w:link w:val="CapMastheadChar"/>
    <w:uiPriority w:val="99"/>
    <w:rsid w:val="001349FA"/>
    <w:pPr>
      <w:spacing w:after="0" w:line="240" w:lineRule="auto"/>
      <w:jc w:val="center"/>
    </w:pPr>
    <w:rPr>
      <w:rFonts w:ascii="Old English Text MT" w:eastAsia="Times New Roman" w:hAnsi="Old English Text MT" w:cs="Times New Roman"/>
      <w:spacing w:val="-16"/>
      <w:sz w:val="50"/>
      <w:szCs w:val="20"/>
    </w:rPr>
  </w:style>
  <w:style w:type="character" w:customStyle="1" w:styleId="CapMastheadChar">
    <w:name w:val="Cap_ Masthead Char"/>
    <w:link w:val="CapMasthead"/>
    <w:uiPriority w:val="99"/>
    <w:locked/>
    <w:rsid w:val="001349FA"/>
    <w:rPr>
      <w:rFonts w:ascii="Old English Text MT" w:eastAsia="Times New Roman" w:hAnsi="Old English Text MT" w:cs="Times New Roman"/>
      <w:spacing w:val="-16"/>
      <w:sz w:val="50"/>
      <w:szCs w:val="20"/>
    </w:rPr>
  </w:style>
  <w:style w:type="character" w:customStyle="1" w:styleId="CapAnd">
    <w:name w:val="Cap_And"/>
    <w:basedOn w:val="DefaultParagraphFont"/>
    <w:uiPriority w:val="99"/>
    <w:rsid w:val="001349FA"/>
    <w:rPr>
      <w:rFonts w:ascii="Century Schoolbook" w:hAnsi="Century Schoolbook" w:cs="Times New Roman"/>
      <w:b/>
      <w:caps w:val="0"/>
      <w:smallCaps/>
      <w:kern w:val="20"/>
      <w:sz w:val="24"/>
      <w:vertAlign w:val="baseline"/>
    </w:rPr>
  </w:style>
  <w:style w:type="paragraph" w:customStyle="1" w:styleId="CapAppealNumber">
    <w:name w:val="Cap_Appeal Number"/>
    <w:uiPriority w:val="99"/>
    <w:rsid w:val="001349FA"/>
    <w:pPr>
      <w:spacing w:after="0" w:line="280" w:lineRule="exact"/>
      <w:jc w:val="center"/>
    </w:pPr>
    <w:rPr>
      <w:rFonts w:eastAsia="Times New Roman" w:cs="Arial"/>
      <w:kern w:val="20"/>
      <w:szCs w:val="20"/>
    </w:rPr>
  </w:style>
  <w:style w:type="paragraph" w:customStyle="1" w:styleId="CapDecidedDate">
    <w:name w:val="Cap_Decided Date"/>
    <w:uiPriority w:val="99"/>
    <w:rsid w:val="001349FA"/>
    <w:pPr>
      <w:spacing w:after="0" w:line="280" w:lineRule="exact"/>
      <w:jc w:val="center"/>
    </w:pPr>
    <w:rPr>
      <w:rFonts w:eastAsia="Times New Roman" w:cs="Times New Roman"/>
      <w:kern w:val="20"/>
      <w:szCs w:val="20"/>
    </w:rPr>
  </w:style>
  <w:style w:type="paragraph" w:customStyle="1" w:styleId="CapDivideLine">
    <w:name w:val="Cap_Divide Line"/>
    <w:uiPriority w:val="99"/>
    <w:rsid w:val="001349FA"/>
    <w:pPr>
      <w:spacing w:after="0" w:line="280" w:lineRule="exact"/>
      <w:jc w:val="center"/>
    </w:pPr>
    <w:rPr>
      <w:rFonts w:eastAsia="Times New Roman" w:cs="Times New Roman"/>
      <w:b/>
      <w:kern w:val="20"/>
      <w:szCs w:val="20"/>
    </w:rPr>
  </w:style>
  <w:style w:type="paragraph" w:customStyle="1" w:styleId="CapLawyerBody">
    <w:name w:val="Cap_Lawyer Body"/>
    <w:link w:val="CapLawyerBodyChar"/>
    <w:uiPriority w:val="99"/>
    <w:rsid w:val="001349FA"/>
    <w:pPr>
      <w:spacing w:after="0" w:line="280" w:lineRule="exact"/>
      <w:ind w:firstLine="432"/>
      <w:jc w:val="both"/>
    </w:pPr>
    <w:rPr>
      <w:rFonts w:eastAsia="Times New Roman" w:cs="Times New Roman"/>
      <w:kern w:val="20"/>
      <w:szCs w:val="20"/>
    </w:rPr>
  </w:style>
  <w:style w:type="character" w:customStyle="1" w:styleId="CapLawyerBodyChar">
    <w:name w:val="Cap_Lawyer Body Char"/>
    <w:basedOn w:val="DefaultParagraphFont"/>
    <w:link w:val="CapLawyerBody"/>
    <w:uiPriority w:val="99"/>
    <w:locked/>
    <w:rsid w:val="001349FA"/>
    <w:rPr>
      <w:rFonts w:ascii="Century Schoolbook" w:eastAsia="Times New Roman" w:hAnsi="Century Schoolbook" w:cs="Times New Roman"/>
      <w:kern w:val="20"/>
      <w:sz w:val="24"/>
      <w:szCs w:val="20"/>
    </w:rPr>
  </w:style>
  <w:style w:type="character" w:customStyle="1" w:styleId="CapLawyerName">
    <w:name w:val="Cap_Lawyer Name"/>
    <w:uiPriority w:val="99"/>
    <w:rsid w:val="001349FA"/>
    <w:rPr>
      <w:rFonts w:ascii="Century Schoolbook" w:hAnsi="Century Schoolbook" w:cs="Times New Roman"/>
      <w:caps w:val="0"/>
      <w:smallCaps/>
      <w:kern w:val="20"/>
      <w:sz w:val="24"/>
    </w:rPr>
  </w:style>
  <w:style w:type="paragraph" w:customStyle="1" w:styleId="CapLowerCourt">
    <w:name w:val="Cap_Lower Court"/>
    <w:uiPriority w:val="99"/>
    <w:rsid w:val="001349FA"/>
    <w:pPr>
      <w:spacing w:after="0" w:line="280" w:lineRule="exact"/>
      <w:ind w:firstLine="432"/>
      <w:jc w:val="both"/>
    </w:pPr>
    <w:rPr>
      <w:rFonts w:eastAsia="Times New Roman" w:cs="Times New Roman"/>
      <w:kern w:val="20"/>
      <w:szCs w:val="20"/>
    </w:rPr>
  </w:style>
  <w:style w:type="paragraph" w:customStyle="1" w:styleId="CapNPLine">
    <w:name w:val="Cap_NP Line"/>
    <w:link w:val="CapNPLineChar"/>
    <w:uiPriority w:val="99"/>
    <w:rsid w:val="001349FA"/>
    <w:pPr>
      <w:spacing w:after="0" w:line="280" w:lineRule="exact"/>
      <w:jc w:val="center"/>
    </w:pPr>
    <w:rPr>
      <w:rFonts w:eastAsia="Times New Roman" w:cs="Times New Roman"/>
      <w:kern w:val="20"/>
      <w:szCs w:val="20"/>
    </w:rPr>
  </w:style>
  <w:style w:type="character" w:customStyle="1" w:styleId="CapNPLineChar">
    <w:name w:val="Cap_NP Line Char"/>
    <w:link w:val="CapNPLine"/>
    <w:uiPriority w:val="99"/>
    <w:locked/>
    <w:rsid w:val="001349FA"/>
    <w:rPr>
      <w:rFonts w:ascii="Century Schoolbook" w:eastAsia="Times New Roman" w:hAnsi="Century Schoolbook" w:cs="Times New Roman"/>
      <w:kern w:val="20"/>
      <w:sz w:val="24"/>
      <w:szCs w:val="20"/>
    </w:rPr>
  </w:style>
  <w:style w:type="character" w:customStyle="1" w:styleId="CapNPNote">
    <w:name w:val="Cap_NP Note"/>
    <w:uiPriority w:val="99"/>
    <w:rsid w:val="001349FA"/>
    <w:rPr>
      <w:rFonts w:ascii="Century Schoolbook" w:hAnsi="Century Schoolbook"/>
      <w:caps w:val="0"/>
      <w:smallCaps/>
      <w:kern w:val="20"/>
      <w:sz w:val="24"/>
      <w:vertAlign w:val="baseline"/>
    </w:rPr>
  </w:style>
  <w:style w:type="paragraph" w:customStyle="1" w:styleId="CapOrder">
    <w:name w:val="Cap_Order"/>
    <w:uiPriority w:val="99"/>
    <w:rsid w:val="001349FA"/>
    <w:pPr>
      <w:spacing w:after="0" w:line="280" w:lineRule="exact"/>
      <w:jc w:val="center"/>
    </w:pPr>
    <w:rPr>
      <w:rFonts w:eastAsia="Times New Roman" w:cs="Times New Roman"/>
      <w:b/>
      <w:caps/>
      <w:kern w:val="20"/>
      <w:szCs w:val="20"/>
    </w:rPr>
  </w:style>
  <w:style w:type="paragraph" w:customStyle="1" w:styleId="CapPanelInfo">
    <w:name w:val="Cap_Panel Info"/>
    <w:link w:val="CapPanelInfoChar"/>
    <w:uiPriority w:val="99"/>
    <w:rsid w:val="001349FA"/>
    <w:pPr>
      <w:spacing w:after="140" w:line="280" w:lineRule="exact"/>
      <w:jc w:val="center"/>
    </w:pPr>
    <w:rPr>
      <w:rFonts w:eastAsia="Times New Roman" w:cs="Times New Roman"/>
      <w:kern w:val="20"/>
      <w:szCs w:val="20"/>
    </w:rPr>
  </w:style>
  <w:style w:type="character" w:customStyle="1" w:styleId="CapPanelInfoChar">
    <w:name w:val="Cap_Panel Info Char"/>
    <w:basedOn w:val="DefaultParagraphFont"/>
    <w:link w:val="CapPanelInfo"/>
    <w:uiPriority w:val="99"/>
    <w:rsid w:val="001349FA"/>
    <w:rPr>
      <w:rFonts w:ascii="Century Schoolbook" w:eastAsia="Times New Roman" w:hAnsi="Century Schoolbook" w:cs="Times New Roman"/>
      <w:kern w:val="20"/>
      <w:sz w:val="24"/>
      <w:szCs w:val="20"/>
    </w:rPr>
  </w:style>
  <w:style w:type="paragraph" w:customStyle="1" w:styleId="CapPartyName">
    <w:name w:val="Cap_Party Name"/>
    <w:link w:val="CapPartyNameChar"/>
    <w:uiPriority w:val="99"/>
    <w:rsid w:val="001349FA"/>
    <w:pPr>
      <w:spacing w:after="0" w:line="280" w:lineRule="exact"/>
      <w:jc w:val="center"/>
    </w:pPr>
    <w:rPr>
      <w:rFonts w:eastAsia="Times New Roman" w:cs="Times New Roman"/>
      <w:b/>
      <w:caps/>
      <w:kern w:val="20"/>
      <w:szCs w:val="20"/>
    </w:rPr>
  </w:style>
  <w:style w:type="character" w:customStyle="1" w:styleId="CapPartyNameChar">
    <w:name w:val="Cap_Party Name Char"/>
    <w:link w:val="CapPartyName"/>
    <w:uiPriority w:val="99"/>
    <w:locked/>
    <w:rsid w:val="001349FA"/>
    <w:rPr>
      <w:rFonts w:ascii="Century Schoolbook" w:eastAsia="Times New Roman" w:hAnsi="Century Schoolbook" w:cs="Times New Roman"/>
      <w:b/>
      <w:caps/>
      <w:kern w:val="20"/>
      <w:sz w:val="24"/>
      <w:szCs w:val="20"/>
    </w:rPr>
  </w:style>
  <w:style w:type="paragraph" w:customStyle="1" w:styleId="CapPartyPosture">
    <w:name w:val="Cap_Party Posture"/>
    <w:link w:val="CapPartyPostureChar"/>
    <w:uiPriority w:val="99"/>
    <w:rsid w:val="001349FA"/>
    <w:pPr>
      <w:overflowPunct w:val="0"/>
      <w:autoSpaceDE w:val="0"/>
      <w:autoSpaceDN w:val="0"/>
      <w:adjustRightInd w:val="0"/>
      <w:spacing w:after="0" w:line="280" w:lineRule="exact"/>
      <w:jc w:val="center"/>
      <w:textAlignment w:val="baseline"/>
    </w:pPr>
    <w:rPr>
      <w:rFonts w:eastAsia="Times New Roman" w:cs="Times New Roman"/>
      <w:i/>
      <w:kern w:val="20"/>
      <w:szCs w:val="20"/>
    </w:rPr>
  </w:style>
  <w:style w:type="character" w:customStyle="1" w:styleId="CapPartyPostureChar">
    <w:name w:val="Cap_Party Posture Char"/>
    <w:link w:val="CapPartyPosture"/>
    <w:uiPriority w:val="99"/>
    <w:locked/>
    <w:rsid w:val="001349FA"/>
    <w:rPr>
      <w:rFonts w:ascii="Century Schoolbook" w:eastAsia="Times New Roman" w:hAnsi="Century Schoolbook" w:cs="Times New Roman"/>
      <w:i/>
      <w:kern w:val="20"/>
      <w:sz w:val="24"/>
      <w:szCs w:val="20"/>
    </w:rPr>
  </w:style>
  <w:style w:type="paragraph" w:customStyle="1" w:styleId="CapPartybookmark">
    <w:name w:val="Cap_Partybookmark"/>
    <w:basedOn w:val="Normal"/>
    <w:uiPriority w:val="99"/>
    <w:semiHidden/>
    <w:rsid w:val="001349FA"/>
    <w:pPr>
      <w:overflowPunct w:val="0"/>
      <w:autoSpaceDE w:val="0"/>
      <w:autoSpaceDN w:val="0"/>
      <w:adjustRightInd w:val="0"/>
      <w:spacing w:after="0" w:line="280" w:lineRule="exact"/>
      <w:jc w:val="center"/>
      <w:textAlignment w:val="baseline"/>
    </w:pPr>
    <w:rPr>
      <w:rFonts w:eastAsia="Times New Roman" w:cs="Times New Roman"/>
      <w:kern w:val="20"/>
      <w:szCs w:val="20"/>
    </w:rPr>
  </w:style>
  <w:style w:type="character" w:customStyle="1" w:styleId="CapVs">
    <w:name w:val="Cap_Vs"/>
    <w:basedOn w:val="DefaultParagraphFont"/>
    <w:uiPriority w:val="99"/>
    <w:rsid w:val="001349FA"/>
    <w:rPr>
      <w:rFonts w:ascii="Century Schoolbook" w:hAnsi="Century Schoolbook" w:cs="Times New Roman"/>
      <w:b/>
      <w:kern w:val="20"/>
      <w:sz w:val="24"/>
    </w:rPr>
  </w:style>
  <w:style w:type="paragraph" w:styleId="Header">
    <w:name w:val="header"/>
    <w:basedOn w:val="Normal"/>
    <w:link w:val="HeaderChar"/>
    <w:uiPriority w:val="99"/>
    <w:unhideWhenUsed/>
    <w:rsid w:val="001349F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349FA"/>
    <w:rPr>
      <w:rFonts w:ascii="Times New Roman" w:eastAsia="Times New Roman" w:hAnsi="Times New Roman" w:cs="Times New Roman"/>
    </w:rPr>
  </w:style>
  <w:style w:type="paragraph" w:customStyle="1" w:styleId="HeaderPageNumber">
    <w:name w:val="Header_Page Number"/>
    <w:uiPriority w:val="99"/>
    <w:rsid w:val="001349FA"/>
    <w:pPr>
      <w:spacing w:after="0" w:line="280" w:lineRule="exact"/>
      <w:jc w:val="center"/>
    </w:pPr>
    <w:rPr>
      <w:rFonts w:eastAsia="Times New Roman" w:cs="Times New Roman"/>
      <w:kern w:val="20"/>
      <w:szCs w:val="20"/>
    </w:rPr>
  </w:style>
  <w:style w:type="paragraph" w:customStyle="1" w:styleId="HeaderShortCaption">
    <w:name w:val="Header_Short Caption"/>
    <w:basedOn w:val="Header"/>
    <w:next w:val="CapPartybookmark"/>
    <w:link w:val="HeaderShortCaptionChar"/>
    <w:uiPriority w:val="99"/>
    <w:rsid w:val="001349FA"/>
    <w:pPr>
      <w:tabs>
        <w:tab w:val="clear" w:pos="4680"/>
        <w:tab w:val="clear" w:pos="9360"/>
        <w:tab w:val="center" w:pos="4320"/>
        <w:tab w:val="right" w:pos="8640"/>
      </w:tabs>
    </w:pPr>
    <w:rPr>
      <w:rFonts w:ascii="Century Schoolbook" w:hAnsi="Century Schoolbook"/>
      <w:smallCaps/>
      <w:kern w:val="24"/>
      <w:szCs w:val="20"/>
    </w:rPr>
  </w:style>
  <w:style w:type="character" w:customStyle="1" w:styleId="HeaderShortCaptionChar">
    <w:name w:val="Header_Short Caption Char"/>
    <w:basedOn w:val="DefaultParagraphFont"/>
    <w:link w:val="HeaderShortCaption"/>
    <w:uiPriority w:val="99"/>
    <w:rsid w:val="001349FA"/>
    <w:rPr>
      <w:rFonts w:ascii="Century Schoolbook" w:eastAsia="Times New Roman" w:hAnsi="Century Schoolbook" w:cs="Times New Roman"/>
      <w:smallCaps/>
      <w:kern w:val="24"/>
      <w:szCs w:val="20"/>
    </w:rPr>
  </w:style>
  <w:style w:type="paragraph" w:customStyle="1" w:styleId="OpnBlockQuote1">
    <w:name w:val="Opn_Block Quote 1"/>
    <w:autoRedefine/>
    <w:uiPriority w:val="99"/>
    <w:rsid w:val="001349FA"/>
    <w:pPr>
      <w:spacing w:before="140" w:after="140" w:line="280" w:lineRule="exact"/>
      <w:ind w:left="432" w:right="432"/>
      <w:jc w:val="both"/>
    </w:pPr>
    <w:rPr>
      <w:rFonts w:eastAsia="Times New Roman" w:cs="Times New Roman"/>
      <w:kern w:val="20"/>
      <w:szCs w:val="20"/>
    </w:rPr>
  </w:style>
  <w:style w:type="paragraph" w:customStyle="1" w:styleId="OpnBlockQuote2">
    <w:name w:val="Opn_Block Quote 2"/>
    <w:uiPriority w:val="99"/>
    <w:rsid w:val="001349FA"/>
    <w:pPr>
      <w:spacing w:before="140" w:after="140" w:line="280" w:lineRule="exact"/>
      <w:ind w:left="864" w:right="864"/>
      <w:jc w:val="both"/>
    </w:pPr>
    <w:rPr>
      <w:rFonts w:eastAsia="Times New Roman" w:cs="Times New Roman"/>
      <w:kern w:val="20"/>
      <w:szCs w:val="20"/>
    </w:rPr>
  </w:style>
  <w:style w:type="paragraph" w:customStyle="1" w:styleId="OpnBlockQuote3">
    <w:name w:val="Opn_Block Quote 3"/>
    <w:uiPriority w:val="99"/>
    <w:rsid w:val="001349FA"/>
    <w:pPr>
      <w:spacing w:before="140" w:after="140" w:line="280" w:lineRule="exact"/>
      <w:ind w:left="1296" w:right="1296"/>
      <w:jc w:val="both"/>
    </w:pPr>
    <w:rPr>
      <w:rFonts w:eastAsia="Times New Roman" w:cs="Times New Roman"/>
      <w:kern w:val="20"/>
      <w:szCs w:val="20"/>
    </w:rPr>
  </w:style>
  <w:style w:type="paragraph" w:customStyle="1" w:styleId="OpnBody">
    <w:name w:val="Opn_Body"/>
    <w:uiPriority w:val="99"/>
    <w:rsid w:val="001349FA"/>
    <w:pPr>
      <w:spacing w:before="140" w:after="140" w:line="280" w:lineRule="exact"/>
      <w:ind w:firstLine="432"/>
      <w:jc w:val="both"/>
    </w:pPr>
    <w:rPr>
      <w:rFonts w:eastAsia="Times New Roman" w:cs="Times New Roman"/>
      <w:kern w:val="20"/>
      <w:szCs w:val="20"/>
    </w:rPr>
  </w:style>
  <w:style w:type="character" w:customStyle="1" w:styleId="OpnCites">
    <w:name w:val="Opn_Cites"/>
    <w:uiPriority w:val="99"/>
    <w:rsid w:val="001349FA"/>
    <w:rPr>
      <w:rFonts w:ascii="Century Schoolbook" w:hAnsi="Century Schoolbook"/>
      <w:i/>
      <w:kern w:val="20"/>
      <w:sz w:val="24"/>
    </w:rPr>
  </w:style>
  <w:style w:type="paragraph" w:customStyle="1" w:styleId="OpnFootnote">
    <w:name w:val="Opn_Footnote"/>
    <w:uiPriority w:val="99"/>
    <w:rsid w:val="001349FA"/>
    <w:pPr>
      <w:spacing w:after="0" w:line="280" w:lineRule="exact"/>
      <w:ind w:firstLine="432"/>
      <w:jc w:val="both"/>
    </w:pPr>
    <w:rPr>
      <w:rFonts w:eastAsia="Times New Roman" w:cs="Times New Roman"/>
      <w:kern w:val="20"/>
      <w:szCs w:val="20"/>
    </w:rPr>
  </w:style>
  <w:style w:type="paragraph" w:customStyle="1" w:styleId="OpnHeading">
    <w:name w:val="Opn_Heading"/>
    <w:next w:val="OpnBody"/>
    <w:uiPriority w:val="99"/>
    <w:rsid w:val="001349FA"/>
    <w:pPr>
      <w:keepNext/>
      <w:spacing w:before="140" w:after="140" w:line="280" w:lineRule="exact"/>
      <w:jc w:val="center"/>
    </w:pPr>
    <w:rPr>
      <w:rFonts w:eastAsia="Times New Roman" w:cs="Times New Roman"/>
      <w:smallCaps/>
      <w:kern w:val="20"/>
      <w:szCs w:val="20"/>
    </w:rPr>
  </w:style>
  <w:style w:type="paragraph" w:customStyle="1" w:styleId="OpnJudgment">
    <w:name w:val="Opn_Judgment"/>
    <w:uiPriority w:val="99"/>
    <w:rsid w:val="001349FA"/>
    <w:pPr>
      <w:spacing w:before="140" w:after="140" w:line="280" w:lineRule="exact"/>
      <w:jc w:val="center"/>
    </w:pPr>
    <w:rPr>
      <w:rFonts w:eastAsia="Times New Roman" w:cs="Times New Roman"/>
      <w:b/>
      <w:bCs/>
      <w:caps/>
      <w:kern w:val="20"/>
      <w:szCs w:val="20"/>
    </w:rPr>
  </w:style>
  <w:style w:type="paragraph" w:customStyle="1" w:styleId="OpnSubheading">
    <w:name w:val="Opn_Subheading"/>
    <w:next w:val="OpnBody"/>
    <w:uiPriority w:val="99"/>
    <w:rsid w:val="001349FA"/>
    <w:pPr>
      <w:keepNext/>
      <w:spacing w:before="140" w:after="140" w:line="280" w:lineRule="exact"/>
      <w:jc w:val="center"/>
    </w:pPr>
    <w:rPr>
      <w:rFonts w:eastAsia="Times New Roman" w:cs="Times New Roman"/>
      <w:kern w:val="20"/>
      <w:szCs w:val="20"/>
    </w:rPr>
  </w:style>
  <w:style w:type="paragraph" w:customStyle="1" w:styleId="PnlAuthor">
    <w:name w:val="Pnl_Author"/>
    <w:uiPriority w:val="99"/>
    <w:rsid w:val="001349FA"/>
    <w:pPr>
      <w:spacing w:before="140" w:after="140" w:line="280" w:lineRule="exact"/>
    </w:pPr>
    <w:rPr>
      <w:rFonts w:eastAsia="Times New Roman" w:cs="Times New Roman"/>
      <w:kern w:val="20"/>
      <w:szCs w:val="20"/>
    </w:rPr>
  </w:style>
  <w:style w:type="character" w:customStyle="1" w:styleId="PnlJudgeName">
    <w:name w:val="Pnl_Judge Name"/>
    <w:uiPriority w:val="99"/>
    <w:rsid w:val="001349FA"/>
    <w:rPr>
      <w:rFonts w:ascii="Century Schoolbook" w:hAnsi="Century Schoolbook"/>
      <w:caps w:val="0"/>
      <w:smallCaps/>
      <w:kern w:val="20"/>
      <w:sz w:val="24"/>
    </w:rPr>
  </w:style>
  <w:style w:type="character" w:customStyle="1" w:styleId="PnlJudgeTitle">
    <w:name w:val="Pnl_Judge Title"/>
    <w:basedOn w:val="DefaultParagraphFont"/>
    <w:uiPriority w:val="99"/>
    <w:rsid w:val="001349FA"/>
    <w:rPr>
      <w:rFonts w:ascii="Century Schoolbook" w:hAnsi="Century Schoolbook" w:cs="Times New Roman"/>
      <w:i/>
      <w:kern w:val="20"/>
      <w:sz w:val="24"/>
      <w:vertAlign w:val="baseline"/>
    </w:rPr>
  </w:style>
  <w:style w:type="paragraph" w:customStyle="1" w:styleId="PnlOpinions">
    <w:name w:val="Pnl_Opinions"/>
    <w:uiPriority w:val="99"/>
    <w:rsid w:val="001349FA"/>
    <w:pPr>
      <w:spacing w:before="140" w:after="140" w:line="280" w:lineRule="exact"/>
      <w:jc w:val="center"/>
    </w:pPr>
    <w:rPr>
      <w:rFonts w:eastAsia="Times New Roman" w:cs="Times New Roman"/>
      <w:kern w:val="20"/>
      <w:szCs w:val="20"/>
    </w:rPr>
  </w:style>
  <w:style w:type="character" w:styleId="Strong">
    <w:name w:val="Strong"/>
    <w:basedOn w:val="DefaultParagraphFont"/>
    <w:uiPriority w:val="22"/>
    <w:qFormat/>
    <w:rsid w:val="003E322E"/>
    <w:rPr>
      <w:b/>
      <w:bCs/>
    </w:rPr>
  </w:style>
  <w:style w:type="paragraph" w:styleId="BodyText">
    <w:name w:val="Body Text"/>
    <w:basedOn w:val="Normal"/>
    <w:link w:val="BodyTextChar"/>
    <w:uiPriority w:val="1"/>
    <w:unhideWhenUsed/>
    <w:rsid w:val="00DF1597"/>
    <w:pPr>
      <w:widowControl w:val="0"/>
      <w:spacing w:after="0" w:line="240" w:lineRule="auto"/>
      <w:ind w:left="44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F1597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9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695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695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E322E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32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322E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322E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322E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322E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322E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322E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322E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322E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E322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E322E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322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E322E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3E322E"/>
    <w:rPr>
      <w:i/>
      <w:iCs/>
    </w:rPr>
  </w:style>
  <w:style w:type="paragraph" w:styleId="NoSpacing">
    <w:name w:val="No Spacing"/>
    <w:uiPriority w:val="1"/>
    <w:qFormat/>
    <w:rsid w:val="003E322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322E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E322E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322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322E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E322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E322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E322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E322E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E322E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322E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9C1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4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8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8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5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0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6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2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5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4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D7B18-7501-4B7D-8738-88BEC7839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 Williams</dc:creator>
  <cp:keywords/>
  <dc:description/>
  <cp:lastModifiedBy>Worth, James</cp:lastModifiedBy>
  <cp:revision>3</cp:revision>
  <cp:lastPrinted>2020-02-03T14:25:00Z</cp:lastPrinted>
  <dcterms:created xsi:type="dcterms:W3CDTF">2020-02-03T14:38:00Z</dcterms:created>
  <dcterms:modified xsi:type="dcterms:W3CDTF">2020-02-03T14:43:00Z</dcterms:modified>
</cp:coreProperties>
</file>