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6E" w:rsidRPr="00BC1F69" w:rsidRDefault="0096126E" w:rsidP="0096126E">
      <w:pPr>
        <w:keepNext/>
        <w:spacing w:after="0" w:line="240" w:lineRule="auto"/>
        <w:jc w:val="center"/>
        <w:outlineLvl w:val="0"/>
        <w:rPr>
          <w:rFonts w:ascii="Cambria" w:eastAsia="Times New Roman" w:hAnsi="Cambria" w:cs="Times New Roman"/>
          <w:b/>
          <w:spacing w:val="-3"/>
          <w:u w:val="single"/>
        </w:rPr>
      </w:pPr>
      <w:bookmarkStart w:id="0" w:name="_GoBack"/>
      <w:bookmarkEnd w:id="0"/>
      <w:r w:rsidRPr="00BC1F69">
        <w:rPr>
          <w:rFonts w:ascii="Cambria" w:eastAsia="Times New Roman" w:hAnsi="Cambria" w:cs="Times New Roman"/>
          <w:b/>
          <w:spacing w:val="-3"/>
          <w:u w:val="single"/>
        </w:rPr>
        <w:t>NEXT MEETING</w:t>
      </w:r>
    </w:p>
    <w:p w:rsidR="0096126E" w:rsidRPr="00BC1F69" w:rsidRDefault="004574FF" w:rsidP="0096126E">
      <w:pPr>
        <w:spacing w:before="120" w:after="0" w:line="240" w:lineRule="auto"/>
        <w:jc w:val="center"/>
        <w:rPr>
          <w:rFonts w:ascii="Cambria" w:eastAsia="Times New Roman" w:hAnsi="Cambria" w:cs="Times New Roman"/>
          <w:spacing w:val="-3"/>
        </w:rPr>
      </w:pPr>
      <w:r>
        <w:rPr>
          <w:rFonts w:ascii="Cambria" w:eastAsia="Times New Roman" w:hAnsi="Cambria" w:cs="Times New Roman"/>
          <w:spacing w:val="-3"/>
        </w:rPr>
        <w:t>Wednesday, November 4</w:t>
      </w:r>
      <w:r w:rsidR="0096126E" w:rsidRPr="00BC1F69">
        <w:rPr>
          <w:rFonts w:ascii="Cambria" w:eastAsia="Times New Roman" w:hAnsi="Cambria" w:cs="Times New Roman"/>
          <w:spacing w:val="-3"/>
        </w:rPr>
        <w:t>, 2015</w:t>
      </w:r>
    </w:p>
    <w:p w:rsidR="0096126E" w:rsidRPr="00BC1F69" w:rsidRDefault="0096126E" w:rsidP="0096126E">
      <w:pPr>
        <w:spacing w:after="0" w:line="240" w:lineRule="auto"/>
        <w:jc w:val="center"/>
        <w:rPr>
          <w:rFonts w:ascii="Cambria" w:eastAsia="Times New Roman" w:hAnsi="Cambria" w:cs="Times New Roman"/>
          <w:spacing w:val="-3"/>
        </w:rPr>
      </w:pPr>
    </w:p>
    <w:p w:rsidR="0096126E" w:rsidRPr="00BC1F69" w:rsidRDefault="00424472" w:rsidP="0096126E">
      <w:pPr>
        <w:spacing w:after="0" w:line="240" w:lineRule="auto"/>
        <w:jc w:val="center"/>
        <w:rPr>
          <w:rFonts w:ascii="Cambria" w:eastAsia="Times New Roman" w:hAnsi="Cambria" w:cs="Times New Roman"/>
          <w:spacing w:val="-3"/>
        </w:rPr>
      </w:pPr>
      <w:r>
        <w:rPr>
          <w:rFonts w:ascii="Cambria" w:eastAsia="Times New Roman" w:hAnsi="Cambria" w:cs="Times New Roman"/>
          <w:spacing w:val="-3"/>
        </w:rPr>
        <w:t>5:3</w:t>
      </w:r>
      <w:r w:rsidR="0096126E" w:rsidRPr="00BC1F69">
        <w:rPr>
          <w:rFonts w:ascii="Cambria" w:eastAsia="Times New Roman" w:hAnsi="Cambria" w:cs="Times New Roman"/>
          <w:spacing w:val="-3"/>
        </w:rPr>
        <w:t>0 - Cocktails</w:t>
      </w:r>
    </w:p>
    <w:p w:rsidR="0096126E" w:rsidRPr="00BC1F69" w:rsidRDefault="008A7E16" w:rsidP="0096126E">
      <w:pPr>
        <w:spacing w:after="0" w:line="240" w:lineRule="auto"/>
        <w:jc w:val="center"/>
        <w:rPr>
          <w:rFonts w:ascii="Cambria" w:eastAsia="Times New Roman" w:hAnsi="Cambria" w:cs="Times New Roman"/>
          <w:spacing w:val="-3"/>
        </w:rPr>
      </w:pPr>
      <w:r>
        <w:rPr>
          <w:rFonts w:ascii="Cambria" w:eastAsia="Times New Roman" w:hAnsi="Cambria" w:cs="Times New Roman"/>
          <w:spacing w:val="-3"/>
        </w:rPr>
        <w:t>6</w:t>
      </w:r>
      <w:r w:rsidR="00424472">
        <w:rPr>
          <w:rFonts w:ascii="Cambria" w:eastAsia="Times New Roman" w:hAnsi="Cambria" w:cs="Times New Roman"/>
          <w:spacing w:val="-3"/>
        </w:rPr>
        <w:t>:3</w:t>
      </w:r>
      <w:r w:rsidR="0096126E" w:rsidRPr="00BC1F69">
        <w:rPr>
          <w:rFonts w:ascii="Cambria" w:eastAsia="Times New Roman" w:hAnsi="Cambria" w:cs="Times New Roman"/>
          <w:spacing w:val="-3"/>
        </w:rPr>
        <w:t xml:space="preserve">0 </w:t>
      </w:r>
      <w:r w:rsidR="0096126E">
        <w:rPr>
          <w:rFonts w:ascii="Cambria" w:eastAsia="Times New Roman" w:hAnsi="Cambria" w:cs="Times New Roman"/>
          <w:spacing w:val="-3"/>
        </w:rPr>
        <w:t>–</w:t>
      </w:r>
      <w:r w:rsidR="0096126E" w:rsidRPr="00BC1F69">
        <w:rPr>
          <w:rFonts w:ascii="Cambria" w:eastAsia="Times New Roman" w:hAnsi="Cambria" w:cs="Times New Roman"/>
          <w:spacing w:val="-3"/>
        </w:rPr>
        <w:t xml:space="preserve"> Dinner</w:t>
      </w:r>
      <w:r w:rsidR="00424472">
        <w:rPr>
          <w:rFonts w:ascii="Cambria" w:eastAsia="Times New Roman" w:hAnsi="Cambria" w:cs="Times New Roman"/>
          <w:spacing w:val="-3"/>
        </w:rPr>
        <w:t xml:space="preserve"> and Program</w:t>
      </w:r>
    </w:p>
    <w:p w:rsidR="0096126E" w:rsidRPr="00BC1F69" w:rsidRDefault="0096126E" w:rsidP="0096126E">
      <w:pPr>
        <w:spacing w:after="0" w:line="240" w:lineRule="auto"/>
        <w:jc w:val="center"/>
        <w:rPr>
          <w:rFonts w:ascii="Cambria" w:eastAsia="Times New Roman" w:hAnsi="Cambria" w:cs="Times New Roman"/>
          <w:spacing w:val="-3"/>
        </w:rPr>
      </w:pPr>
    </w:p>
    <w:p w:rsidR="0096126E" w:rsidRPr="00BC1F69" w:rsidRDefault="00424472" w:rsidP="0096126E">
      <w:pPr>
        <w:spacing w:after="0" w:line="240" w:lineRule="auto"/>
        <w:jc w:val="center"/>
        <w:rPr>
          <w:rFonts w:ascii="Cambria" w:eastAsia="Times New Roman" w:hAnsi="Cambria" w:cs="Times New Roman"/>
          <w:spacing w:val="-3"/>
        </w:rPr>
      </w:pPr>
      <w:r>
        <w:rPr>
          <w:rFonts w:ascii="Cambria" w:eastAsia="Times New Roman" w:hAnsi="Cambria" w:cs="Times New Roman"/>
          <w:spacing w:val="-3"/>
        </w:rPr>
        <w:t>Norfolk Yacht &amp; Country Club</w:t>
      </w:r>
    </w:p>
    <w:p w:rsidR="0096126E" w:rsidRPr="00BC1F69" w:rsidRDefault="0096126E" w:rsidP="0096126E">
      <w:pPr>
        <w:spacing w:after="0" w:line="240" w:lineRule="auto"/>
        <w:jc w:val="center"/>
        <w:rPr>
          <w:rFonts w:ascii="Cambria" w:eastAsia="Times New Roman" w:hAnsi="Cambria" w:cs="Times New Roman"/>
          <w:spacing w:val="-3"/>
        </w:rPr>
      </w:pPr>
    </w:p>
    <w:p w:rsidR="0096126E" w:rsidRPr="00BC1F69" w:rsidRDefault="0096126E" w:rsidP="0096126E">
      <w:pPr>
        <w:spacing w:after="0" w:line="240" w:lineRule="auto"/>
        <w:jc w:val="center"/>
        <w:rPr>
          <w:rFonts w:ascii="Cambria" w:eastAsia="Times New Roman" w:hAnsi="Cambria" w:cs="Times New Roman"/>
          <w:color w:val="000000"/>
        </w:rPr>
      </w:pPr>
    </w:p>
    <w:p w:rsidR="0096126E" w:rsidRPr="00BC1F69" w:rsidRDefault="00424472" w:rsidP="0096126E">
      <w:pPr>
        <w:spacing w:after="0" w:line="240" w:lineRule="auto"/>
        <w:jc w:val="center"/>
        <w:rPr>
          <w:rFonts w:ascii="Cambria" w:eastAsia="Times New Roman" w:hAnsi="Cambria" w:cs="Times New Roman"/>
          <w:b/>
          <w:u w:val="single"/>
        </w:rPr>
      </w:pPr>
      <w:r>
        <w:rPr>
          <w:rFonts w:ascii="Cambria" w:eastAsia="Times New Roman" w:hAnsi="Cambria" w:cs="Times New Roman"/>
          <w:b/>
          <w:u w:val="single"/>
        </w:rPr>
        <w:t>OCTO</w:t>
      </w:r>
      <w:r w:rsidR="004574FF">
        <w:rPr>
          <w:rFonts w:ascii="Cambria" w:eastAsia="Times New Roman" w:hAnsi="Cambria" w:cs="Times New Roman"/>
          <w:b/>
          <w:u w:val="single"/>
        </w:rPr>
        <w:t xml:space="preserve">BER </w:t>
      </w:r>
      <w:r w:rsidR="0096126E" w:rsidRPr="00BC1F69">
        <w:rPr>
          <w:rFonts w:ascii="Cambria" w:eastAsia="Times New Roman" w:hAnsi="Cambria" w:cs="Times New Roman"/>
          <w:b/>
          <w:u w:val="single"/>
        </w:rPr>
        <w:t>MEETING RECAP</w:t>
      </w:r>
    </w:p>
    <w:p w:rsidR="004574FF" w:rsidRDefault="004574FF" w:rsidP="0096126E">
      <w:pPr>
        <w:spacing w:before="120" w:after="0" w:line="240" w:lineRule="auto"/>
        <w:jc w:val="both"/>
        <w:rPr>
          <w:rFonts w:ascii="Cambria" w:eastAsia="Times New Roman" w:hAnsi="Cambria" w:cs="Times New Roman"/>
        </w:rPr>
      </w:pPr>
      <w:r>
        <w:rPr>
          <w:rFonts w:ascii="Cambria" w:eastAsia="Times New Roman" w:hAnsi="Cambria" w:cs="Times New Roman"/>
        </w:rPr>
        <w:t>The Inn’s first meeting of the 2015-2016 year was held in Williamsburg at William &amp; Mary</w:t>
      </w:r>
      <w:r w:rsidR="00424472">
        <w:rPr>
          <w:rFonts w:ascii="Cambria" w:eastAsia="Times New Roman" w:hAnsi="Cambria" w:cs="Times New Roman"/>
        </w:rPr>
        <w:t xml:space="preserve"> Law</w:t>
      </w:r>
      <w:r>
        <w:rPr>
          <w:rFonts w:ascii="Cambria" w:eastAsia="Times New Roman" w:hAnsi="Cambria" w:cs="Times New Roman"/>
        </w:rPr>
        <w:t xml:space="preserve"> School on October 7, 2015.  The Inn welcomed its new members with an orientation and then all members were given the opportunity to socialize over cocktails and hors d’oeuvres prior to the evening’s main event.</w:t>
      </w:r>
      <w:r w:rsidR="00424472">
        <w:rPr>
          <w:rFonts w:ascii="Cambria" w:eastAsia="Times New Roman" w:hAnsi="Cambria" w:cs="Times New Roman"/>
        </w:rPr>
        <w:t xml:space="preserve">  </w:t>
      </w:r>
    </w:p>
    <w:p w:rsidR="00424472" w:rsidRDefault="00424472" w:rsidP="0096126E">
      <w:pPr>
        <w:spacing w:before="120" w:after="0" w:line="240" w:lineRule="auto"/>
        <w:jc w:val="both"/>
        <w:rPr>
          <w:rFonts w:ascii="Cambria" w:eastAsia="Times New Roman" w:hAnsi="Cambria" w:cs="Times New Roman"/>
        </w:rPr>
      </w:pPr>
      <w:r>
        <w:rPr>
          <w:rFonts w:ascii="Cambria" w:eastAsia="Times New Roman" w:hAnsi="Cambria" w:cs="Times New Roman"/>
        </w:rPr>
        <w:t xml:space="preserve">Jeffrey </w:t>
      </w:r>
      <w:proofErr w:type="spellStart"/>
      <w:r>
        <w:rPr>
          <w:rFonts w:ascii="Cambria" w:eastAsia="Times New Roman" w:hAnsi="Cambria" w:cs="Times New Roman"/>
        </w:rPr>
        <w:t>Bellin</w:t>
      </w:r>
      <w:proofErr w:type="spellEnd"/>
      <w:r>
        <w:rPr>
          <w:rFonts w:ascii="Cambria" w:eastAsia="Times New Roman" w:hAnsi="Cambria" w:cs="Times New Roman"/>
        </w:rPr>
        <w:t xml:space="preserve">, a professor at William &amp; Mary Law School with a particular focus and expertise in evidentiary matters, provided the Inn with an interesting presentation regarding the comparison between the Virginia Rules of Evidence and the Federal Rules of Evidence.   </w:t>
      </w:r>
    </w:p>
    <w:p w:rsidR="00424472" w:rsidRDefault="00424472" w:rsidP="0096126E">
      <w:pPr>
        <w:spacing w:before="120" w:after="0" w:line="240" w:lineRule="auto"/>
        <w:jc w:val="both"/>
        <w:rPr>
          <w:rFonts w:ascii="Cambria" w:eastAsia="Times New Roman" w:hAnsi="Cambria" w:cs="Times New Roman"/>
        </w:rPr>
      </w:pPr>
    </w:p>
    <w:p w:rsidR="0096126E" w:rsidRDefault="0096126E" w:rsidP="0096126E">
      <w:pPr>
        <w:spacing w:before="120" w:after="0" w:line="240" w:lineRule="auto"/>
        <w:jc w:val="both"/>
        <w:rPr>
          <w:rFonts w:ascii="Cambria" w:eastAsia="Times New Roman" w:hAnsi="Cambria" w:cs="Times New Roman"/>
        </w:rPr>
      </w:pPr>
    </w:p>
    <w:p w:rsidR="0096126E" w:rsidRPr="00BC1F69" w:rsidRDefault="0096126E" w:rsidP="0096126E">
      <w:pPr>
        <w:spacing w:before="120" w:after="0" w:line="240" w:lineRule="auto"/>
        <w:jc w:val="both"/>
        <w:rPr>
          <w:rFonts w:ascii="Cambria" w:eastAsia="Times New Roman" w:hAnsi="Cambria" w:cs="Times New Roman"/>
        </w:rPr>
      </w:pPr>
    </w:p>
    <w:p w:rsidR="0096126E" w:rsidRDefault="0096126E" w:rsidP="0096126E">
      <w:pPr>
        <w:spacing w:after="0" w:line="240" w:lineRule="auto"/>
        <w:rPr>
          <w:rFonts w:ascii="Cambria" w:eastAsia="Times New Roman" w:hAnsi="Cambria" w:cs="Times New Roman"/>
          <w:b/>
        </w:rPr>
      </w:pPr>
      <w:r w:rsidRPr="009B0F31">
        <w:rPr>
          <w:rFonts w:ascii="Cambria" w:eastAsia="Times New Roman" w:hAnsi="Cambria" w:cs="Times New Roman"/>
          <w:b/>
        </w:rPr>
        <w:t xml:space="preserve">       </w:t>
      </w:r>
      <w:r>
        <w:rPr>
          <w:rFonts w:ascii="Cambria" w:eastAsia="Times New Roman" w:hAnsi="Cambria" w:cs="Times New Roman"/>
          <w:b/>
        </w:rPr>
        <w:t xml:space="preserve"> </w:t>
      </w:r>
      <w:r w:rsidRPr="009B0F31">
        <w:rPr>
          <w:rFonts w:ascii="Cambria" w:eastAsia="Times New Roman" w:hAnsi="Cambria" w:cs="Times New Roman"/>
          <w:b/>
        </w:rPr>
        <w:t xml:space="preserve">   </w:t>
      </w:r>
      <w:r>
        <w:rPr>
          <w:rFonts w:ascii="Cambria" w:eastAsia="Times New Roman" w:hAnsi="Cambria" w:cs="Times New Roman"/>
          <w:b/>
        </w:rPr>
        <w:t xml:space="preserve"> </w:t>
      </w:r>
      <w:r w:rsidRPr="009B0F31">
        <w:rPr>
          <w:rFonts w:ascii="Cambria" w:eastAsia="Times New Roman" w:hAnsi="Cambria" w:cs="Times New Roman"/>
          <w:b/>
        </w:rPr>
        <w:t xml:space="preserve">    </w:t>
      </w:r>
      <w:r w:rsidRPr="009B0F31">
        <w:rPr>
          <w:rFonts w:ascii="Cambria" w:eastAsia="Times New Roman" w:hAnsi="Cambria" w:cs="Times New Roman"/>
          <w:b/>
          <w:noProof/>
        </w:rPr>
        <w:drawing>
          <wp:inline distT="0" distB="0" distL="0" distR="0" wp14:anchorId="3A2D83D8" wp14:editId="7F27D214">
            <wp:extent cx="3562350" cy="2105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uary meeting 2.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3559127" cy="2103120"/>
                    </a:xfrm>
                    <a:prstGeom prst="rect">
                      <a:avLst/>
                    </a:prstGeom>
                  </pic:spPr>
                </pic:pic>
              </a:graphicData>
            </a:graphic>
          </wp:inline>
        </w:drawing>
      </w:r>
    </w:p>
    <w:p w:rsidR="00C9622A" w:rsidRDefault="00C9622A" w:rsidP="0096126E">
      <w:pPr>
        <w:spacing w:after="0" w:line="240" w:lineRule="auto"/>
        <w:rPr>
          <w:rFonts w:ascii="Cambria" w:eastAsia="Times New Roman" w:hAnsi="Cambria" w:cs="Times New Roman"/>
          <w:b/>
        </w:rPr>
      </w:pPr>
    </w:p>
    <w:p w:rsidR="00C9622A" w:rsidRDefault="00C9622A" w:rsidP="0096126E">
      <w:pPr>
        <w:spacing w:after="0" w:line="240" w:lineRule="auto"/>
        <w:rPr>
          <w:rFonts w:ascii="Cambria" w:eastAsia="Times New Roman" w:hAnsi="Cambria" w:cs="Times New Roman"/>
          <w:b/>
        </w:rPr>
      </w:pPr>
    </w:p>
    <w:p w:rsidR="00C9622A" w:rsidRDefault="00C9622A" w:rsidP="0096126E">
      <w:pPr>
        <w:spacing w:after="0" w:line="240" w:lineRule="auto"/>
        <w:rPr>
          <w:rFonts w:ascii="Cambria" w:eastAsia="Times New Roman" w:hAnsi="Cambria" w:cs="Times New Roman"/>
          <w:b/>
        </w:rPr>
      </w:pPr>
    </w:p>
    <w:p w:rsidR="00C9622A" w:rsidRPr="00BC1F69" w:rsidRDefault="00C9622A" w:rsidP="00C9622A">
      <w:pPr>
        <w:spacing w:before="120" w:after="0" w:line="240" w:lineRule="auto"/>
        <w:jc w:val="center"/>
        <w:rPr>
          <w:rFonts w:ascii="Cambria" w:eastAsia="Times New Roman" w:hAnsi="Cambria" w:cs="Times New Roman"/>
          <w:b/>
          <w:u w:val="single"/>
        </w:rPr>
      </w:pPr>
      <w:r w:rsidRPr="00BC1F69">
        <w:rPr>
          <w:rFonts w:ascii="Cambria" w:eastAsia="Times New Roman" w:hAnsi="Cambria" w:cs="Times New Roman"/>
          <w:b/>
          <w:u w:val="single"/>
        </w:rPr>
        <w:lastRenderedPageBreak/>
        <w:t>TOASTING TORCH</w:t>
      </w:r>
    </w:p>
    <w:p w:rsidR="00C9622A" w:rsidRPr="00BC1F69" w:rsidRDefault="004574FF" w:rsidP="00C9622A">
      <w:pPr>
        <w:spacing w:before="120" w:after="0" w:line="240" w:lineRule="auto"/>
        <w:jc w:val="both"/>
        <w:rPr>
          <w:rFonts w:ascii="Cambria" w:eastAsia="Times New Roman" w:hAnsi="Cambria" w:cs="Times New Roman"/>
        </w:rPr>
      </w:pPr>
      <w:r>
        <w:rPr>
          <w:rFonts w:ascii="Cambria" w:eastAsia="Times New Roman" w:hAnsi="Cambria" w:cs="Times New Roman"/>
        </w:rPr>
        <w:t>Bonnie Lane</w:t>
      </w:r>
      <w:r w:rsidR="00C9622A">
        <w:rPr>
          <w:rFonts w:ascii="Cambria" w:eastAsia="Times New Roman" w:hAnsi="Cambria" w:cs="Times New Roman"/>
        </w:rPr>
        <w:t xml:space="preserve"> </w:t>
      </w:r>
      <w:r w:rsidR="00C9622A" w:rsidRPr="00BC1F69">
        <w:rPr>
          <w:rFonts w:ascii="Cambria" w:eastAsia="Times New Roman" w:hAnsi="Cambria" w:cs="Times New Roman"/>
        </w:rPr>
        <w:t>will be providing the traditional toast to be</w:t>
      </w:r>
      <w:r w:rsidR="00C9622A">
        <w:rPr>
          <w:rFonts w:ascii="Cambria" w:eastAsia="Times New Roman" w:hAnsi="Cambria" w:cs="Times New Roman"/>
        </w:rPr>
        <w:t xml:space="preserve">gin the evening at the </w:t>
      </w:r>
      <w:r>
        <w:rPr>
          <w:rFonts w:ascii="Cambria" w:eastAsia="Times New Roman" w:hAnsi="Cambria" w:cs="Times New Roman"/>
        </w:rPr>
        <w:t>November</w:t>
      </w:r>
      <w:r w:rsidR="00C9622A">
        <w:rPr>
          <w:rFonts w:ascii="Cambria" w:eastAsia="Times New Roman" w:hAnsi="Cambria" w:cs="Times New Roman"/>
        </w:rPr>
        <w:t xml:space="preserve"> </w:t>
      </w:r>
      <w:r w:rsidR="00C9622A" w:rsidRPr="00BC1F69">
        <w:rPr>
          <w:rFonts w:ascii="Cambria" w:eastAsia="Times New Roman" w:hAnsi="Cambria" w:cs="Times New Roman"/>
        </w:rPr>
        <w:t xml:space="preserve">meeting.  </w:t>
      </w:r>
    </w:p>
    <w:p w:rsidR="00C9622A" w:rsidRDefault="00C9622A" w:rsidP="0096126E">
      <w:pPr>
        <w:spacing w:after="0" w:line="240" w:lineRule="auto"/>
        <w:rPr>
          <w:rFonts w:ascii="Cambria" w:eastAsia="Times New Roman" w:hAnsi="Cambria" w:cs="Times New Roman"/>
          <w:b/>
        </w:rPr>
      </w:pPr>
    </w:p>
    <w:p w:rsidR="00391A02" w:rsidRDefault="00391A02" w:rsidP="0096126E">
      <w:pPr>
        <w:spacing w:after="0" w:line="240" w:lineRule="auto"/>
        <w:rPr>
          <w:rFonts w:ascii="Cambria" w:eastAsia="Times New Roman" w:hAnsi="Cambria" w:cs="Times New Roman"/>
          <w:b/>
        </w:rPr>
      </w:pPr>
    </w:p>
    <w:p w:rsidR="00391A02" w:rsidRDefault="00391A02" w:rsidP="0096126E">
      <w:pPr>
        <w:spacing w:after="0" w:line="240" w:lineRule="auto"/>
        <w:rPr>
          <w:rFonts w:ascii="Cambria" w:eastAsia="Times New Roman" w:hAnsi="Cambria" w:cs="Times New Roman"/>
          <w:b/>
        </w:rPr>
      </w:pPr>
    </w:p>
    <w:p w:rsidR="00C9622A" w:rsidRPr="00BC1F69" w:rsidRDefault="00C9622A" w:rsidP="0096126E">
      <w:pPr>
        <w:spacing w:after="0" w:line="240" w:lineRule="auto"/>
        <w:rPr>
          <w:rFonts w:ascii="Cambria" w:eastAsia="Times New Roman" w:hAnsi="Cambria" w:cs="Times New Roman"/>
          <w:b/>
          <w:u w:val="single"/>
        </w:rPr>
      </w:pPr>
    </w:p>
    <w:p w:rsidR="0096126E" w:rsidRPr="00BC1F69" w:rsidRDefault="0096126E" w:rsidP="0096126E">
      <w:pPr>
        <w:spacing w:before="120" w:after="0" w:line="240" w:lineRule="auto"/>
        <w:jc w:val="center"/>
        <w:rPr>
          <w:rFonts w:ascii="Cambria" w:eastAsia="Times New Roman" w:hAnsi="Cambria" w:cs="Times New Roman"/>
          <w:spacing w:val="-3"/>
        </w:rPr>
      </w:pPr>
      <w:r>
        <w:rPr>
          <w:rFonts w:ascii="Cambria" w:eastAsia="Times New Roman" w:hAnsi="Cambria" w:cs="Times New Roman"/>
          <w:noProof/>
          <w:spacing w:val="-3"/>
        </w:rPr>
        <w:drawing>
          <wp:inline distT="0" distB="0" distL="0" distR="0" wp14:anchorId="35B33696" wp14:editId="3741F2EE">
            <wp:extent cx="3217335" cy="19335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uary meeting 4.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23959" cy="1937556"/>
                    </a:xfrm>
                    <a:prstGeom prst="rect">
                      <a:avLst/>
                    </a:prstGeom>
                    <a:ln>
                      <a:noFill/>
                    </a:ln>
                    <a:extLst>
                      <a:ext uri="{53640926-AAD7-44D8-BBD7-CCE9431645EC}">
                        <a14:shadowObscured xmlns:a14="http://schemas.microsoft.com/office/drawing/2010/main"/>
                      </a:ext>
                    </a:extLst>
                  </pic:spPr>
                </pic:pic>
              </a:graphicData>
            </a:graphic>
          </wp:inline>
        </w:drawing>
      </w:r>
    </w:p>
    <w:p w:rsidR="00424472" w:rsidRDefault="00424472" w:rsidP="0096126E">
      <w:pPr>
        <w:spacing w:before="120" w:after="0" w:line="240" w:lineRule="auto"/>
        <w:ind w:right="-180"/>
        <w:jc w:val="center"/>
        <w:rPr>
          <w:rFonts w:ascii="Cambria" w:eastAsia="Times New Roman" w:hAnsi="Cambria" w:cs="Times New Roman"/>
          <w:b/>
          <w:u w:val="single"/>
        </w:rPr>
      </w:pPr>
    </w:p>
    <w:p w:rsidR="008F1999" w:rsidRPr="00BC1F69" w:rsidRDefault="008F1999" w:rsidP="008F1999">
      <w:pPr>
        <w:spacing w:before="120" w:after="0" w:line="240" w:lineRule="auto"/>
        <w:jc w:val="center"/>
        <w:rPr>
          <w:rFonts w:ascii="Cambria" w:eastAsia="Times New Roman" w:hAnsi="Cambria" w:cs="Times New Roman"/>
          <w:b/>
          <w:u w:val="single"/>
        </w:rPr>
      </w:pPr>
      <w:r>
        <w:rPr>
          <w:rFonts w:ascii="Cambria" w:eastAsia="Times New Roman" w:hAnsi="Cambria" w:cs="Times New Roman"/>
          <w:b/>
          <w:u w:val="single"/>
        </w:rPr>
        <w:t>MENTORS/MENTEES</w:t>
      </w:r>
    </w:p>
    <w:p w:rsidR="008F1999" w:rsidRPr="00BC1F69" w:rsidRDefault="008F1999" w:rsidP="008F1999">
      <w:pPr>
        <w:spacing w:before="120" w:after="0" w:line="240" w:lineRule="auto"/>
        <w:jc w:val="both"/>
        <w:rPr>
          <w:rFonts w:ascii="Cambria" w:eastAsia="Times New Roman" w:hAnsi="Cambria" w:cs="Times New Roman"/>
        </w:rPr>
      </w:pPr>
      <w:r>
        <w:rPr>
          <w:rFonts w:ascii="Cambria" w:eastAsia="Times New Roman" w:hAnsi="Cambria" w:cs="Times New Roman"/>
        </w:rPr>
        <w:t xml:space="preserve">All mentors are encouraged to get in contact with their mentees.  Pictured above—Mentor Katie Dougherty and her Mentee Elizabeth Hill at the October meeting.  </w:t>
      </w:r>
      <w:r w:rsidRPr="00BC1F69">
        <w:rPr>
          <w:rFonts w:ascii="Cambria" w:eastAsia="Times New Roman" w:hAnsi="Cambria" w:cs="Times New Roman"/>
        </w:rPr>
        <w:t xml:space="preserve"> </w:t>
      </w:r>
    </w:p>
    <w:p w:rsidR="00391A02" w:rsidRDefault="00391A02" w:rsidP="0096126E">
      <w:pPr>
        <w:spacing w:before="120" w:after="0" w:line="240" w:lineRule="auto"/>
        <w:ind w:right="-180"/>
        <w:jc w:val="center"/>
        <w:rPr>
          <w:rFonts w:ascii="Cambria" w:eastAsia="Times New Roman" w:hAnsi="Cambria" w:cs="Times New Roman"/>
          <w:b/>
          <w:u w:val="single"/>
        </w:rPr>
      </w:pPr>
    </w:p>
    <w:p w:rsidR="0096126E" w:rsidRPr="00BC1F69" w:rsidRDefault="0096126E" w:rsidP="0096126E">
      <w:pPr>
        <w:spacing w:before="120" w:after="0" w:line="240" w:lineRule="auto"/>
        <w:ind w:right="-180"/>
        <w:jc w:val="center"/>
        <w:rPr>
          <w:rFonts w:ascii="Cambria" w:eastAsia="Times New Roman" w:hAnsi="Cambria" w:cs="Times New Roman"/>
          <w:b/>
          <w:u w:val="single"/>
        </w:rPr>
      </w:pPr>
      <w:r>
        <w:rPr>
          <w:rFonts w:ascii="Cambria" w:eastAsia="Times New Roman" w:hAnsi="Cambria" w:cs="Times New Roman"/>
          <w:b/>
          <w:u w:val="single"/>
        </w:rPr>
        <w:t xml:space="preserve">UPCOMING </w:t>
      </w:r>
      <w:r w:rsidR="00424472">
        <w:rPr>
          <w:rFonts w:ascii="Cambria" w:eastAsia="Times New Roman" w:hAnsi="Cambria" w:cs="Times New Roman"/>
          <w:b/>
          <w:u w:val="single"/>
        </w:rPr>
        <w:t>PROGRAM</w:t>
      </w:r>
    </w:p>
    <w:p w:rsidR="0096126E" w:rsidRDefault="00424472" w:rsidP="0096126E">
      <w:pPr>
        <w:spacing w:before="120" w:after="0" w:line="240" w:lineRule="auto"/>
        <w:ind w:right="-187"/>
        <w:jc w:val="both"/>
        <w:rPr>
          <w:rFonts w:ascii="Cambria" w:eastAsia="Times New Roman" w:hAnsi="Cambria" w:cs="Times New Roman"/>
        </w:rPr>
      </w:pPr>
      <w:r>
        <w:rPr>
          <w:rFonts w:ascii="Cambria" w:eastAsia="Times New Roman" w:hAnsi="Cambria" w:cs="Times New Roman"/>
        </w:rPr>
        <w:t>Pupilage Group II will be presenting at the</w:t>
      </w:r>
      <w:r w:rsidR="00391A02">
        <w:rPr>
          <w:rFonts w:ascii="Cambria" w:eastAsia="Times New Roman" w:hAnsi="Cambria" w:cs="Times New Roman"/>
        </w:rPr>
        <w:t xml:space="preserve"> next meeting </w:t>
      </w:r>
      <w:r>
        <w:rPr>
          <w:rFonts w:ascii="Cambria" w:eastAsia="Times New Roman" w:hAnsi="Cambria" w:cs="Times New Roman"/>
        </w:rPr>
        <w:t>at</w:t>
      </w:r>
      <w:r w:rsidR="00391A02">
        <w:rPr>
          <w:rFonts w:ascii="Cambria" w:eastAsia="Times New Roman" w:hAnsi="Cambria" w:cs="Times New Roman"/>
        </w:rPr>
        <w:t xml:space="preserve"> the</w:t>
      </w:r>
      <w:r>
        <w:rPr>
          <w:rFonts w:ascii="Cambria" w:eastAsia="Times New Roman" w:hAnsi="Cambria" w:cs="Times New Roman"/>
        </w:rPr>
        <w:t xml:space="preserve"> Norfolk Yacht Club.</w:t>
      </w:r>
    </w:p>
    <w:p w:rsidR="0096126E" w:rsidRPr="00BC1F69" w:rsidRDefault="0096126E" w:rsidP="0096126E">
      <w:pPr>
        <w:spacing w:before="120" w:after="0" w:line="240" w:lineRule="auto"/>
        <w:ind w:left="720" w:right="-180"/>
        <w:rPr>
          <w:rFonts w:ascii="Cambria" w:eastAsia="Times New Roman" w:hAnsi="Cambria" w:cs="Times New Roman"/>
          <w:spacing w:val="-3"/>
        </w:rPr>
      </w:pPr>
      <w:proofErr w:type="gramStart"/>
      <w:r w:rsidRPr="00BC1F69">
        <w:rPr>
          <w:rFonts w:ascii="Cambria" w:eastAsia="Times New Roman" w:hAnsi="Cambria" w:cs="Times New Roman"/>
          <w:spacing w:val="-3"/>
        </w:rPr>
        <w:t>Until next issue . . .</w:t>
      </w:r>
      <w:proofErr w:type="gramEnd"/>
    </w:p>
    <w:p w:rsidR="0096126E" w:rsidRPr="00BC1F69" w:rsidRDefault="0096126E" w:rsidP="0096126E">
      <w:pPr>
        <w:spacing w:before="120" w:after="0" w:line="240" w:lineRule="auto"/>
        <w:rPr>
          <w:rFonts w:ascii="Cambria" w:eastAsia="Times New Roman" w:hAnsi="Cambria" w:cs="Times New Roman"/>
          <w:spacing w:val="-3"/>
        </w:rPr>
      </w:pPr>
      <w:r w:rsidRPr="00BC1F69">
        <w:rPr>
          <w:rFonts w:ascii="Cambria" w:eastAsia="Times New Roman" w:hAnsi="Cambria" w:cs="Times New Roman"/>
          <w:spacing w:val="-3"/>
        </w:rPr>
        <w:tab/>
      </w:r>
      <w:r w:rsidRPr="00BC1F69">
        <w:rPr>
          <w:rFonts w:ascii="Cambria" w:eastAsia="Times New Roman" w:hAnsi="Cambria" w:cs="Times New Roman"/>
          <w:spacing w:val="-3"/>
        </w:rPr>
        <w:tab/>
        <w:t>Elaine Hogan</w:t>
      </w:r>
    </w:p>
    <w:p w:rsidR="0096126E" w:rsidRPr="00BC1F69" w:rsidRDefault="0096126E" w:rsidP="0096126E">
      <w:pPr>
        <w:spacing w:after="0" w:line="240" w:lineRule="auto"/>
        <w:ind w:left="720" w:firstLine="720"/>
      </w:pPr>
      <w:r w:rsidRPr="00BC1F69">
        <w:rPr>
          <w:rFonts w:ascii="Cambria" w:eastAsia="Times New Roman" w:hAnsi="Cambria" w:cs="Times New Roman"/>
          <w:spacing w:val="-3"/>
        </w:rPr>
        <w:t>Newsletter Editor</w:t>
      </w:r>
    </w:p>
    <w:p w:rsidR="0096126E" w:rsidRPr="00416B7F" w:rsidRDefault="0096126E" w:rsidP="0096126E"/>
    <w:p w:rsidR="00320CD2" w:rsidRPr="0096126E" w:rsidRDefault="00320CD2" w:rsidP="0096126E"/>
    <w:sectPr w:rsidR="00320CD2" w:rsidRPr="0096126E" w:rsidSect="009B0F31">
      <w:headerReference w:type="even" r:id="rId9"/>
      <w:headerReference w:type="default" r:id="rId10"/>
      <w:footerReference w:type="even" r:id="rId11"/>
      <w:footerReference w:type="default" r:id="rId12"/>
      <w:headerReference w:type="first" r:id="rId13"/>
      <w:footerReference w:type="first" r:id="rId14"/>
      <w:pgSz w:w="12240" w:h="15840" w:code="1"/>
      <w:pgMar w:top="1440" w:right="1260" w:bottom="270" w:left="1080" w:header="720" w:footer="176" w:gutter="0"/>
      <w:paperSrc w:first="1267" w:other="1267"/>
      <w:cols w:num="2" w:space="720" w:equalWidth="0">
        <w:col w:w="4770" w:space="630"/>
        <w:col w:w="45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640" w:rsidRDefault="00FD2640">
      <w:pPr>
        <w:spacing w:after="0" w:line="240" w:lineRule="auto"/>
      </w:pPr>
      <w:r>
        <w:separator/>
      </w:r>
    </w:p>
  </w:endnote>
  <w:endnote w:type="continuationSeparator" w:id="0">
    <w:p w:rsidR="00FD2640" w:rsidRDefault="00FD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32" w:rsidRDefault="00FD26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32" w:rsidRDefault="00FD26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32" w:rsidRDefault="00FD2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640" w:rsidRDefault="00FD2640">
      <w:pPr>
        <w:spacing w:after="0" w:line="240" w:lineRule="auto"/>
      </w:pPr>
      <w:r>
        <w:separator/>
      </w:r>
    </w:p>
  </w:footnote>
  <w:footnote w:type="continuationSeparator" w:id="0">
    <w:p w:rsidR="00FD2640" w:rsidRDefault="00FD2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32" w:rsidRDefault="00FD26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9D7" w:rsidRDefault="0096126E">
    <w:pPr>
      <w:pStyle w:val="Header"/>
    </w:pPr>
    <w:r>
      <w:rPr>
        <w:noProof/>
      </w:rPr>
      <w:drawing>
        <wp:inline distT="0" distB="0" distL="0" distR="0" wp14:anchorId="55716F6D" wp14:editId="7BCC9C5C">
          <wp:extent cx="3790950" cy="1209675"/>
          <wp:effectExtent l="0" t="0" r="0" b="9525"/>
          <wp:docPr id="3" name="Picture 3" descr="A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1209675"/>
                  </a:xfrm>
                  <a:prstGeom prst="rect">
                    <a:avLst/>
                  </a:prstGeom>
                  <a:noFill/>
                  <a:ln>
                    <a:noFill/>
                  </a:ln>
                </pic:spPr>
              </pic:pic>
            </a:graphicData>
          </a:graphic>
        </wp:inline>
      </w:drawing>
    </w:r>
  </w:p>
  <w:p w:rsidR="006119D7" w:rsidRPr="00D66045" w:rsidRDefault="0096126E">
    <w:pPr>
      <w:pStyle w:val="Header"/>
      <w:jc w:val="center"/>
      <w:rPr>
        <w:sz w:val="24"/>
      </w:rPr>
    </w:pPr>
    <w:r w:rsidRPr="00D66045">
      <w:rPr>
        <w:sz w:val="24"/>
      </w:rPr>
      <w:t>I’ANSON-HOFFMAN INN OF COURT NEWSLETTER</w:t>
    </w:r>
  </w:p>
  <w:p w:rsidR="006119D7" w:rsidRPr="00D66045" w:rsidRDefault="004574FF" w:rsidP="009B0F31">
    <w:pPr>
      <w:pStyle w:val="Header"/>
      <w:spacing w:before="120" w:after="120"/>
      <w:rPr>
        <w:i/>
        <w:sz w:val="24"/>
      </w:rPr>
    </w:pPr>
    <w:r>
      <w:rPr>
        <w:i/>
        <w:sz w:val="24"/>
      </w:rPr>
      <w:t>October</w:t>
    </w:r>
    <w:r w:rsidR="0096126E">
      <w:rPr>
        <w:i/>
        <w:sz w:val="24"/>
      </w:rPr>
      <w:t xml:space="preserve"> 2015</w:t>
    </w:r>
    <w:r w:rsidR="0096126E">
      <w:rPr>
        <w:rFonts w:ascii="Arial" w:hAnsi="Arial"/>
        <w:i/>
        <w:sz w:val="24"/>
      </w:rPr>
      <w:tab/>
    </w:r>
    <w:r w:rsidR="0096126E">
      <w:rPr>
        <w:rFonts w:ascii="Arial" w:hAnsi="Arial"/>
        <w:i/>
        <w:sz w:val="24"/>
      </w:rPr>
      <w:tab/>
    </w:r>
    <w:r w:rsidR="0096126E" w:rsidRPr="00D66045">
      <w:rPr>
        <w:i/>
        <w:sz w:val="24"/>
      </w:rPr>
      <w:t xml:space="preserve">                                                   </w:t>
    </w:r>
    <w:r w:rsidR="0096126E">
      <w:rPr>
        <w:i/>
        <w:sz w:val="24"/>
      </w:rPr>
      <w:t xml:space="preserve">             </w:t>
    </w:r>
    <w:r w:rsidR="0096126E" w:rsidRPr="00D66045">
      <w:rPr>
        <w:i/>
        <w:sz w:val="24"/>
      </w:rPr>
      <w:t xml:space="preserve">VOL. </w:t>
    </w:r>
    <w:r>
      <w:rPr>
        <w:sz w:val="24"/>
      </w:rPr>
      <w:t>27</w:t>
    </w:r>
    <w:r w:rsidR="0096126E" w:rsidRPr="00D66045">
      <w:rPr>
        <w:i/>
        <w:sz w:val="24"/>
      </w:rPr>
      <w:t>, NO.</w:t>
    </w:r>
    <w:r>
      <w:rPr>
        <w:i/>
        <w:sz w:val="24"/>
      </w:rPr>
      <w:t xml:space="preserv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32" w:rsidRDefault="00FD26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6E"/>
    <w:rsid w:val="00320CD2"/>
    <w:rsid w:val="00391A02"/>
    <w:rsid w:val="00424472"/>
    <w:rsid w:val="004574FF"/>
    <w:rsid w:val="008A7E16"/>
    <w:rsid w:val="008F1999"/>
    <w:rsid w:val="0096126E"/>
    <w:rsid w:val="00C9622A"/>
    <w:rsid w:val="00D05920"/>
    <w:rsid w:val="00E47682"/>
    <w:rsid w:val="00FD2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26E"/>
  </w:style>
  <w:style w:type="paragraph" w:styleId="Footer">
    <w:name w:val="footer"/>
    <w:basedOn w:val="Normal"/>
    <w:link w:val="FooterChar"/>
    <w:uiPriority w:val="99"/>
    <w:unhideWhenUsed/>
    <w:rsid w:val="0096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26E"/>
  </w:style>
  <w:style w:type="paragraph" w:styleId="BalloonText">
    <w:name w:val="Balloon Text"/>
    <w:basedOn w:val="Normal"/>
    <w:link w:val="BalloonTextChar"/>
    <w:uiPriority w:val="99"/>
    <w:semiHidden/>
    <w:unhideWhenUsed/>
    <w:rsid w:val="00C96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2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26E"/>
  </w:style>
  <w:style w:type="paragraph" w:styleId="Footer">
    <w:name w:val="footer"/>
    <w:basedOn w:val="Normal"/>
    <w:link w:val="FooterChar"/>
    <w:uiPriority w:val="99"/>
    <w:unhideWhenUsed/>
    <w:rsid w:val="00961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26E"/>
  </w:style>
  <w:style w:type="paragraph" w:styleId="BalloonText">
    <w:name w:val="Balloon Text"/>
    <w:basedOn w:val="Normal"/>
    <w:link w:val="BalloonTextChar"/>
    <w:uiPriority w:val="99"/>
    <w:semiHidden/>
    <w:unhideWhenUsed/>
    <w:rsid w:val="00C96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2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Supreme Court of Virginia</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einman</dc:creator>
  <cp:lastModifiedBy>Colleen K. Killilea</cp:lastModifiedBy>
  <cp:revision>2</cp:revision>
  <dcterms:created xsi:type="dcterms:W3CDTF">2015-10-27T11:57:00Z</dcterms:created>
  <dcterms:modified xsi:type="dcterms:W3CDTF">2015-10-27T11:57:00Z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xisNexisWordID">
    <vt:lpwstr>68f75dcd-99bb-49da-ab63-c6168a7f96f3</vt:lpwstr>
  </property>
</Properties>
</file>