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263" w:rsidRPr="004C2F3E" w:rsidRDefault="004C2F3E" w:rsidP="004C2F3E">
      <w:pPr>
        <w:jc w:val="center"/>
        <w:rPr>
          <w:rFonts w:ascii="Arial" w:hAnsi="Arial" w:cs="Arial"/>
          <w:sz w:val="28"/>
          <w:szCs w:val="28"/>
        </w:rPr>
      </w:pPr>
      <w:r w:rsidRPr="004C2F3E">
        <w:rPr>
          <w:rFonts w:ascii="Arial" w:hAnsi="Arial" w:cs="Arial"/>
          <w:sz w:val="28"/>
          <w:szCs w:val="28"/>
        </w:rPr>
        <w:t xml:space="preserve">Jose I. </w:t>
      </w:r>
      <w:proofErr w:type="spellStart"/>
      <w:r w:rsidRPr="004C2F3E">
        <w:rPr>
          <w:rFonts w:ascii="Arial" w:hAnsi="Arial" w:cs="Arial"/>
          <w:sz w:val="28"/>
          <w:szCs w:val="28"/>
        </w:rPr>
        <w:t>Astigarraga</w:t>
      </w:r>
      <w:proofErr w:type="spellEnd"/>
      <w:r w:rsidRPr="004C2F3E">
        <w:rPr>
          <w:rFonts w:ascii="Arial" w:hAnsi="Arial" w:cs="Arial"/>
          <w:sz w:val="28"/>
          <w:szCs w:val="28"/>
        </w:rPr>
        <w:t>, Esq.</w:t>
      </w:r>
    </w:p>
    <w:p w:rsidR="004C2F3E" w:rsidRDefault="004C2F3E" w:rsidP="004C2F3E">
      <w:pPr>
        <w:jc w:val="center"/>
      </w:pPr>
    </w:p>
    <w:p w:rsidR="004C2F3E" w:rsidRDefault="004C2F3E" w:rsidP="004C2F3E">
      <w:pPr>
        <w:autoSpaceDE w:val="0"/>
        <w:autoSpaceDN w:val="0"/>
        <w:spacing w:line="360" w:lineRule="auto"/>
        <w:ind w:firstLine="720"/>
        <w:rPr>
          <w:rFonts w:ascii="Arial" w:hAnsi="Arial" w:cs="Arial"/>
          <w:sz w:val="28"/>
          <w:szCs w:val="28"/>
        </w:rPr>
      </w:pPr>
      <w:r>
        <w:rPr>
          <w:rFonts w:ascii="Arial" w:hAnsi="Arial" w:cs="Arial"/>
          <w:sz w:val="28"/>
          <w:szCs w:val="28"/>
        </w:rPr>
        <w:t xml:space="preserve">Described as “‘a brilliant strategist who always has absolute command of the subject matter and is always prepared,” José </w:t>
      </w:r>
      <w:proofErr w:type="spellStart"/>
      <w:r>
        <w:rPr>
          <w:rFonts w:ascii="Arial" w:hAnsi="Arial" w:cs="Arial"/>
          <w:sz w:val="28"/>
          <w:szCs w:val="28"/>
        </w:rPr>
        <w:t>Astigarraga</w:t>
      </w:r>
      <w:proofErr w:type="spellEnd"/>
      <w:r>
        <w:rPr>
          <w:rFonts w:ascii="Arial" w:hAnsi="Arial" w:cs="Arial"/>
          <w:sz w:val="28"/>
          <w:szCs w:val="28"/>
        </w:rPr>
        <w:t xml:space="preserve"> is both an experienced arbitrator and an advocate who represents clients in international business disputes.  He is one of only five lawyers worldwide ranked in the top band of international arbitration practitioners for Latin America by </w:t>
      </w:r>
      <w:r>
        <w:rPr>
          <w:rFonts w:ascii="Arial" w:hAnsi="Arial" w:cs="Arial"/>
          <w:i/>
          <w:iCs/>
          <w:sz w:val="28"/>
          <w:szCs w:val="28"/>
        </w:rPr>
        <w:t>Chambers Latin America 2024</w:t>
      </w:r>
      <w:r>
        <w:rPr>
          <w:rFonts w:ascii="Arial" w:hAnsi="Arial" w:cs="Arial"/>
          <w:sz w:val="28"/>
          <w:szCs w:val="28"/>
        </w:rPr>
        <w:t xml:space="preserve"> and is ranked as one of the top 10 international arbitration practitioners in the United States by </w:t>
      </w:r>
      <w:r>
        <w:rPr>
          <w:rFonts w:ascii="Arial" w:hAnsi="Arial" w:cs="Arial"/>
          <w:i/>
          <w:iCs/>
          <w:sz w:val="28"/>
          <w:szCs w:val="28"/>
        </w:rPr>
        <w:t xml:space="preserve">Chambers USA 2023.  </w:t>
      </w:r>
      <w:r>
        <w:rPr>
          <w:rFonts w:ascii="Arial" w:hAnsi="Arial" w:cs="Arial"/>
          <w:sz w:val="28"/>
          <w:szCs w:val="28"/>
        </w:rPr>
        <w:t xml:space="preserve"> Cited for his “‘extraordinary critical thinking skills, strategic planning, extensive international relationships and depth of experience,’ which ‘put him on a level all by himself,’” he served on the ICC’s Commission on Arbitration for years, and co-chaired its Task Force on the Accuracy of Fact Witness Memory.  He served as vice president of the </w:t>
      </w:r>
      <w:proofErr w:type="spellStart"/>
      <w:r>
        <w:rPr>
          <w:rFonts w:ascii="Arial" w:hAnsi="Arial" w:cs="Arial"/>
          <w:sz w:val="28"/>
          <w:szCs w:val="28"/>
        </w:rPr>
        <w:t>LCIA</w:t>
      </w:r>
      <w:proofErr w:type="spellEnd"/>
      <w:r>
        <w:rPr>
          <w:rFonts w:ascii="Arial" w:hAnsi="Arial" w:cs="Arial"/>
          <w:sz w:val="28"/>
          <w:szCs w:val="28"/>
        </w:rPr>
        <w:t xml:space="preserve"> for much of his 10 years on the Court.  He led the </w:t>
      </w:r>
      <w:proofErr w:type="spellStart"/>
      <w:r>
        <w:rPr>
          <w:rFonts w:ascii="Arial" w:hAnsi="Arial" w:cs="Arial"/>
          <w:sz w:val="28"/>
          <w:szCs w:val="28"/>
        </w:rPr>
        <w:t>IBA’s</w:t>
      </w:r>
      <w:proofErr w:type="spellEnd"/>
      <w:r>
        <w:rPr>
          <w:rFonts w:ascii="Arial" w:hAnsi="Arial" w:cs="Arial"/>
          <w:sz w:val="28"/>
          <w:szCs w:val="28"/>
        </w:rPr>
        <w:t xml:space="preserve"> worldwide Task Force on the Guidelines for Arbitrator Conflicts of Interest. He was appointed by the U.S. Government to advise the NAFTA Commission on the development and promotion of international arbitration in the region, and served as an expert for the U.S. Department of State at the private international law conference of the Organization of American States. Citation sources: Chambers Latin America 2020, 2018, 2017, 2014; Chambers USA 2023, 2022, 2020, 2011;  Chambers Global 2020; Legal 500 </w:t>
      </w:r>
      <w:proofErr w:type="spellStart"/>
      <w:r>
        <w:rPr>
          <w:rFonts w:ascii="Arial" w:hAnsi="Arial" w:cs="Arial"/>
          <w:sz w:val="28"/>
          <w:szCs w:val="28"/>
        </w:rPr>
        <w:t>LatAm</w:t>
      </w:r>
      <w:proofErr w:type="spellEnd"/>
      <w:r>
        <w:rPr>
          <w:rFonts w:ascii="Arial" w:hAnsi="Arial" w:cs="Arial"/>
          <w:sz w:val="28"/>
          <w:szCs w:val="28"/>
        </w:rPr>
        <w:t xml:space="preserve"> 2021, 2024.</w:t>
      </w:r>
      <w:bookmarkStart w:id="0" w:name="_GoBack"/>
      <w:bookmarkEnd w:id="0"/>
    </w:p>
    <w:p w:rsidR="004C2F3E" w:rsidRPr="004D234A" w:rsidRDefault="004C2F3E" w:rsidP="004C2F3E"/>
    <w:sectPr w:rsidR="004C2F3E" w:rsidRPr="004D234A" w:rsidSect="000B411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3E"/>
    <w:rsid w:val="000B4117"/>
    <w:rsid w:val="000B6DC5"/>
    <w:rsid w:val="00256BC3"/>
    <w:rsid w:val="002B25A2"/>
    <w:rsid w:val="003E6903"/>
    <w:rsid w:val="00472AE2"/>
    <w:rsid w:val="004C2F3E"/>
    <w:rsid w:val="004C7D2A"/>
    <w:rsid w:val="004D234A"/>
    <w:rsid w:val="005769D3"/>
    <w:rsid w:val="00721C37"/>
    <w:rsid w:val="008470E9"/>
    <w:rsid w:val="008805AD"/>
    <w:rsid w:val="0097283B"/>
    <w:rsid w:val="0099747F"/>
    <w:rsid w:val="00A17F5A"/>
    <w:rsid w:val="00A7174E"/>
    <w:rsid w:val="00AE6D55"/>
    <w:rsid w:val="00CD2263"/>
    <w:rsid w:val="00D2300A"/>
    <w:rsid w:val="00D51CC2"/>
    <w:rsid w:val="00D71086"/>
    <w:rsid w:val="00DE6BF4"/>
    <w:rsid w:val="00EC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EFAE5"/>
  <w15:docId w15:val="{6990D862-66CD-4600-8D69-1A70E43E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903"/>
    <w:pPr>
      <w:spacing w:after="0" w:line="240" w:lineRule="auto"/>
    </w:pPr>
    <w:rPr>
      <w:rFonts w:ascii="Times New Roman" w:hAnsi="Times New Roman"/>
    </w:rPr>
  </w:style>
  <w:style w:type="paragraph" w:styleId="Heading1">
    <w:name w:val="heading 1"/>
    <w:basedOn w:val="Normal"/>
    <w:next w:val="BodyText"/>
    <w:link w:val="Heading1Char"/>
    <w:qFormat/>
    <w:rsid w:val="003E6903"/>
    <w:pPr>
      <w:keepNext/>
      <w:spacing w:after="240"/>
      <w:jc w:val="center"/>
      <w:outlineLvl w:val="0"/>
    </w:pPr>
    <w:rPr>
      <w:rFonts w:eastAsia="Times New Roman" w:cs="Times New Roman"/>
      <w:b/>
      <w:snapToGrid w:val="0"/>
      <w:kern w:val="28"/>
      <w:szCs w:val="20"/>
      <w:u w:val="single"/>
    </w:rPr>
  </w:style>
  <w:style w:type="paragraph" w:styleId="Heading2">
    <w:name w:val="heading 2"/>
    <w:basedOn w:val="Normal"/>
    <w:next w:val="BodyText"/>
    <w:link w:val="Heading2Char"/>
    <w:qFormat/>
    <w:rsid w:val="003E6903"/>
    <w:pPr>
      <w:keepNext/>
      <w:spacing w:after="240"/>
      <w:ind w:left="1440" w:right="1440"/>
      <w:outlineLvl w:val="1"/>
    </w:pPr>
    <w:rPr>
      <w:rFonts w:eastAsia="Times New Roman" w:cs="Times New Roman"/>
      <w:b/>
      <w:snapToGrid w:val="0"/>
      <w:szCs w:val="20"/>
    </w:rPr>
  </w:style>
  <w:style w:type="paragraph" w:styleId="Heading3">
    <w:name w:val="heading 3"/>
    <w:basedOn w:val="Normal"/>
    <w:next w:val="BodyText"/>
    <w:link w:val="Heading3Char"/>
    <w:qFormat/>
    <w:rsid w:val="003E6903"/>
    <w:pPr>
      <w:tabs>
        <w:tab w:val="left" w:pos="1980"/>
      </w:tabs>
      <w:spacing w:after="240"/>
      <w:ind w:left="1987" w:right="720" w:hanging="547"/>
      <w:outlineLvl w:val="2"/>
    </w:pPr>
    <w:rPr>
      <w:rFonts w:eastAsia="Times New Roman" w:cs="Times New Roman"/>
      <w:snapToGrid w:val="0"/>
      <w:szCs w:val="20"/>
    </w:rPr>
  </w:style>
  <w:style w:type="paragraph" w:styleId="Heading4">
    <w:name w:val="heading 4"/>
    <w:basedOn w:val="Normal"/>
    <w:next w:val="BodyText"/>
    <w:link w:val="Heading4Char"/>
    <w:qFormat/>
    <w:rsid w:val="003E6903"/>
    <w:pPr>
      <w:tabs>
        <w:tab w:val="left" w:pos="2430"/>
      </w:tabs>
      <w:spacing w:after="240"/>
      <w:ind w:left="2433" w:right="720" w:hanging="446"/>
      <w:outlineLvl w:val="3"/>
    </w:pPr>
    <w:rPr>
      <w:rFonts w:eastAsia="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0B4117"/>
    <w:pPr>
      <w:spacing w:after="240"/>
      <w:ind w:left="1440" w:right="1440"/>
    </w:pPr>
    <w:rPr>
      <w:rFonts w:eastAsia="Times New Roman" w:cs="Times New Roman"/>
      <w:snapToGrid w:val="0"/>
      <w:szCs w:val="20"/>
    </w:rPr>
  </w:style>
  <w:style w:type="paragraph" w:styleId="BodyText">
    <w:name w:val="Body Text"/>
    <w:basedOn w:val="Normal"/>
    <w:link w:val="BodyTextChar"/>
    <w:rsid w:val="000B4117"/>
    <w:pPr>
      <w:tabs>
        <w:tab w:val="left" w:pos="1440"/>
      </w:tabs>
      <w:spacing w:line="480" w:lineRule="auto"/>
    </w:pPr>
    <w:rPr>
      <w:rFonts w:eastAsia="Times New Roman" w:cs="Times New Roman"/>
      <w:snapToGrid w:val="0"/>
      <w:szCs w:val="20"/>
    </w:rPr>
  </w:style>
  <w:style w:type="character" w:customStyle="1" w:styleId="BodyTextChar">
    <w:name w:val="Body Text Char"/>
    <w:basedOn w:val="DefaultParagraphFont"/>
    <w:link w:val="BodyText"/>
    <w:rsid w:val="000B4117"/>
    <w:rPr>
      <w:rFonts w:ascii="Times New Roman" w:eastAsia="Times New Roman" w:hAnsi="Times New Roman" w:cs="Times New Roman"/>
      <w:snapToGrid w:val="0"/>
      <w:szCs w:val="20"/>
    </w:rPr>
  </w:style>
  <w:style w:type="character" w:customStyle="1" w:styleId="Heading1Char">
    <w:name w:val="Heading 1 Char"/>
    <w:basedOn w:val="DefaultParagraphFont"/>
    <w:link w:val="Heading1"/>
    <w:rsid w:val="003E6903"/>
    <w:rPr>
      <w:rFonts w:ascii="Times New Roman" w:eastAsia="Times New Roman" w:hAnsi="Times New Roman" w:cs="Times New Roman"/>
      <w:b/>
      <w:snapToGrid w:val="0"/>
      <w:kern w:val="28"/>
      <w:szCs w:val="20"/>
      <w:u w:val="single"/>
    </w:rPr>
  </w:style>
  <w:style w:type="character" w:customStyle="1" w:styleId="Heading2Char">
    <w:name w:val="Heading 2 Char"/>
    <w:basedOn w:val="DefaultParagraphFont"/>
    <w:link w:val="Heading2"/>
    <w:rsid w:val="003E6903"/>
    <w:rPr>
      <w:rFonts w:ascii="Times New Roman" w:eastAsia="Times New Roman" w:hAnsi="Times New Roman" w:cs="Times New Roman"/>
      <w:b/>
      <w:snapToGrid w:val="0"/>
      <w:szCs w:val="20"/>
    </w:rPr>
  </w:style>
  <w:style w:type="character" w:customStyle="1" w:styleId="Heading3Char">
    <w:name w:val="Heading 3 Char"/>
    <w:basedOn w:val="DefaultParagraphFont"/>
    <w:link w:val="Heading3"/>
    <w:rsid w:val="003E6903"/>
    <w:rPr>
      <w:rFonts w:ascii="Times New Roman" w:eastAsia="Times New Roman" w:hAnsi="Times New Roman" w:cs="Times New Roman"/>
      <w:snapToGrid w:val="0"/>
      <w:szCs w:val="20"/>
    </w:rPr>
  </w:style>
  <w:style w:type="character" w:customStyle="1" w:styleId="Heading4Char">
    <w:name w:val="Heading 4 Char"/>
    <w:basedOn w:val="DefaultParagraphFont"/>
    <w:link w:val="Heading4"/>
    <w:rsid w:val="003E6903"/>
    <w:rPr>
      <w:rFonts w:ascii="Times New Roman" w:eastAsia="Times New Roman" w:hAnsi="Times New Roman" w:cs="Times New Roman"/>
      <w:snapToGrid w:val="0"/>
      <w:szCs w:val="20"/>
    </w:rPr>
  </w:style>
  <w:style w:type="paragraph" w:styleId="Title">
    <w:name w:val="Title"/>
    <w:basedOn w:val="Normal"/>
    <w:next w:val="BodyText"/>
    <w:link w:val="TitleChar"/>
    <w:uiPriority w:val="10"/>
    <w:qFormat/>
    <w:rsid w:val="00D2300A"/>
    <w:pPr>
      <w:spacing w:after="300"/>
      <w:contextualSpacing/>
      <w:jc w:val="center"/>
    </w:pPr>
    <w:rPr>
      <w:rFonts w:ascii="Times New Roman Bold" w:eastAsiaTheme="majorEastAsia" w:hAnsi="Times New Roman Bold" w:cstheme="majorBidi"/>
      <w:b/>
      <w:color w:val="000000" w:themeColor="text2" w:themeShade="BF"/>
      <w:szCs w:val="52"/>
      <w:u w:val="single"/>
    </w:rPr>
  </w:style>
  <w:style w:type="character" w:customStyle="1" w:styleId="TitleChar">
    <w:name w:val="Title Char"/>
    <w:basedOn w:val="DefaultParagraphFont"/>
    <w:link w:val="Title"/>
    <w:uiPriority w:val="10"/>
    <w:rsid w:val="00D2300A"/>
    <w:rPr>
      <w:rFonts w:ascii="Times New Roman Bold" w:eastAsiaTheme="majorEastAsia" w:hAnsi="Times New Roman Bold" w:cstheme="majorBidi"/>
      <w:b/>
      <w:color w:val="000000" w:themeColor="text2" w:themeShade="BF"/>
      <w:szCs w:val="5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2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yrner\appdata\roaming\microsoft\templates\WGSNormal.dotx" TargetMode="External"/></Relationships>
</file>

<file path=word/theme/theme1.xml><?xml version="1.0" encoding="utf-8"?>
<a:theme xmlns:a="http://schemas.openxmlformats.org/drawingml/2006/main" name="1_WGS Default Theme">
  <a:themeElements>
    <a:clrScheme name="WGS Theme Colors">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800080"/>
      </a:folHlink>
    </a:clrScheme>
    <a:fontScheme name="WGS Theme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85FFB-0F10-47B5-889F-F083D2DDD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WGSNormal.dotx</Template>
  <TotalTime>3</TotalTime>
  <Pages>1</Pages>
  <Words>221</Words>
  <Characters>1258</Characters>
  <Application>Microsoft Office Word</Application>
  <DocSecurity>0</DocSecurity>
  <Lines>19</Lines>
  <Paragraphs>1</Paragraphs>
  <ScaleCrop>false</ScaleCrop>
  <HeadingPairs>
    <vt:vector size="2" baseType="variant">
      <vt:variant>
        <vt:lpstr>Title</vt:lpstr>
      </vt:variant>
      <vt:variant>
        <vt:i4>1</vt:i4>
      </vt:variant>
    </vt:vector>
  </HeadingPairs>
  <TitlesOfParts>
    <vt:vector size="1" baseType="lpstr">
      <vt:lpstr/>
    </vt:vector>
  </TitlesOfParts>
  <Company>WGS</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Byrnes, Richard</dc:creator>
  <cp:lastModifiedBy>Byrnes, Richard</cp:lastModifiedBy>
  <cp:revision>1</cp:revision>
  <dcterms:created xsi:type="dcterms:W3CDTF">2024-01-03T17:31:00Z</dcterms:created>
  <dcterms:modified xsi:type="dcterms:W3CDTF">2024-01-03T17:34:00Z</dcterms:modified>
</cp:coreProperties>
</file>