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759C5" w14:textId="71E19DDC" w:rsidR="00A61C8C" w:rsidRDefault="009C652B" w:rsidP="00A61C8C">
      <w:pPr>
        <w:spacing w:line="240" w:lineRule="auto"/>
        <w:jc w:val="both"/>
        <w:rPr>
          <w:rFonts w:ascii="Times New Roman" w:hAnsi="Times New Roman" w:cs="Times New Roman"/>
          <w:color w:val="222222"/>
          <w:sz w:val="20"/>
          <w:szCs w:val="20"/>
        </w:rPr>
      </w:pPr>
      <w:r w:rsidRPr="008A2357">
        <w:rPr>
          <w:rFonts w:ascii="Times New Roman" w:hAnsi="Times New Roman" w:cs="Times New Roman"/>
          <w:sz w:val="20"/>
          <w:szCs w:val="20"/>
        </w:rPr>
        <w:t xml:space="preserve">On </w:t>
      </w:r>
      <w:r w:rsidR="008A2357" w:rsidRPr="008A2357">
        <w:rPr>
          <w:rFonts w:ascii="Times New Roman" w:hAnsi="Times New Roman" w:cs="Times New Roman"/>
          <w:sz w:val="20"/>
          <w:szCs w:val="20"/>
        </w:rPr>
        <w:t xml:space="preserve">Tuesday, </w:t>
      </w:r>
      <w:r w:rsidR="00A61C8C">
        <w:rPr>
          <w:rFonts w:ascii="Times New Roman" w:hAnsi="Times New Roman" w:cs="Times New Roman"/>
          <w:sz w:val="20"/>
          <w:szCs w:val="20"/>
        </w:rPr>
        <w:t>October</w:t>
      </w:r>
      <w:r w:rsidR="008A2357" w:rsidRPr="008A2357">
        <w:rPr>
          <w:rFonts w:ascii="Times New Roman" w:hAnsi="Times New Roman" w:cs="Times New Roman"/>
          <w:sz w:val="20"/>
          <w:szCs w:val="20"/>
        </w:rPr>
        <w:t xml:space="preserve"> 1</w:t>
      </w:r>
      <w:r w:rsidR="00A61C8C">
        <w:rPr>
          <w:rFonts w:ascii="Times New Roman" w:hAnsi="Times New Roman" w:cs="Times New Roman"/>
          <w:sz w:val="20"/>
          <w:szCs w:val="20"/>
        </w:rPr>
        <w:t>6</w:t>
      </w:r>
      <w:r w:rsidR="008A2357" w:rsidRPr="008A2357">
        <w:rPr>
          <w:rFonts w:ascii="Times New Roman" w:hAnsi="Times New Roman" w:cs="Times New Roman"/>
          <w:sz w:val="20"/>
          <w:szCs w:val="20"/>
        </w:rPr>
        <w:t>,</w:t>
      </w:r>
      <w:r w:rsidRPr="008A2357">
        <w:rPr>
          <w:rFonts w:ascii="Times New Roman" w:hAnsi="Times New Roman" w:cs="Times New Roman"/>
          <w:sz w:val="20"/>
          <w:szCs w:val="20"/>
        </w:rPr>
        <w:t xml:space="preserve"> 201</w:t>
      </w:r>
      <w:r w:rsidR="00A61C8C">
        <w:rPr>
          <w:rFonts w:ascii="Times New Roman" w:hAnsi="Times New Roman" w:cs="Times New Roman"/>
          <w:sz w:val="20"/>
          <w:szCs w:val="20"/>
        </w:rPr>
        <w:t>8</w:t>
      </w:r>
      <w:r w:rsidRPr="008A2357">
        <w:rPr>
          <w:rFonts w:ascii="Times New Roman" w:hAnsi="Times New Roman" w:cs="Times New Roman"/>
          <w:sz w:val="20"/>
          <w:szCs w:val="20"/>
        </w:rPr>
        <w:t xml:space="preserve">, the Giles S. Rich American Inn of Court </w:t>
      </w:r>
      <w:r w:rsidR="008A2357" w:rsidRPr="008A2357">
        <w:rPr>
          <w:rFonts w:ascii="Times New Roman" w:hAnsi="Times New Roman" w:cs="Times New Roman"/>
          <w:sz w:val="20"/>
          <w:szCs w:val="20"/>
        </w:rPr>
        <w:t xml:space="preserve">held </w:t>
      </w:r>
      <w:r w:rsidR="00A61C8C">
        <w:rPr>
          <w:rFonts w:ascii="Times New Roman" w:hAnsi="Times New Roman" w:cs="Times New Roman"/>
          <w:sz w:val="20"/>
          <w:szCs w:val="20"/>
        </w:rPr>
        <w:t xml:space="preserve">its monthly program at the </w:t>
      </w:r>
      <w:r w:rsidR="00A61C8C" w:rsidRPr="00A61C8C">
        <w:rPr>
          <w:rFonts w:ascii="Times New Roman" w:hAnsi="Times New Roman" w:cs="Times New Roman"/>
          <w:sz w:val="20"/>
          <w:szCs w:val="20"/>
        </w:rPr>
        <w:t>United States Court of Appeals for the Federal Circuit</w:t>
      </w:r>
      <w:r w:rsidR="00A61C8C">
        <w:rPr>
          <w:rFonts w:ascii="Times New Roman" w:hAnsi="Times New Roman" w:cs="Times New Roman"/>
          <w:sz w:val="20"/>
          <w:szCs w:val="20"/>
        </w:rPr>
        <w:t>,</w:t>
      </w:r>
      <w:r w:rsidR="00A61C8C">
        <w:rPr>
          <w:rFonts w:ascii="Times New Roman" w:hAnsi="Times New Roman" w:cs="Times New Roman"/>
          <w:color w:val="222222"/>
          <w:sz w:val="20"/>
          <w:szCs w:val="20"/>
        </w:rPr>
        <w:t xml:space="preserve"> </w:t>
      </w:r>
      <w:r w:rsidR="00A61C8C" w:rsidRPr="00A61C8C">
        <w:rPr>
          <w:rStyle w:val="Emphasis"/>
          <w:rFonts w:ascii="Times New Roman" w:hAnsi="Times New Roman" w:cs="Times New Roman"/>
          <w:b/>
          <w:bCs/>
          <w:color w:val="222222"/>
          <w:sz w:val="20"/>
          <w:szCs w:val="20"/>
        </w:rPr>
        <w:t>In-House Counsel Practice</w:t>
      </w:r>
      <w:r w:rsidR="00A61C8C">
        <w:rPr>
          <w:rFonts w:ascii="Times New Roman" w:hAnsi="Times New Roman" w:cs="Times New Roman"/>
          <w:color w:val="222222"/>
          <w:sz w:val="20"/>
          <w:szCs w:val="20"/>
        </w:rPr>
        <w:t>.</w:t>
      </w:r>
      <w:r w:rsidR="00972974">
        <w:rPr>
          <w:rFonts w:ascii="Times New Roman" w:hAnsi="Times New Roman" w:cs="Times New Roman"/>
          <w:color w:val="222222"/>
          <w:sz w:val="20"/>
          <w:szCs w:val="20"/>
        </w:rPr>
        <w:t xml:space="preserve">  </w:t>
      </w:r>
      <w:r w:rsidR="00A61C8C">
        <w:rPr>
          <w:rFonts w:ascii="Times New Roman" w:hAnsi="Times New Roman" w:cs="Times New Roman"/>
          <w:color w:val="222222"/>
          <w:sz w:val="20"/>
          <w:szCs w:val="20"/>
        </w:rPr>
        <w:t xml:space="preserve">The meeting explored </w:t>
      </w:r>
      <w:r w:rsidR="00A61C8C" w:rsidRPr="00A61C8C">
        <w:rPr>
          <w:rFonts w:ascii="Times New Roman" w:hAnsi="Times New Roman" w:cs="Times New Roman"/>
          <w:color w:val="222222"/>
          <w:sz w:val="20"/>
          <w:szCs w:val="20"/>
        </w:rPr>
        <w:t>the perspectives of in-house counsel</w:t>
      </w:r>
      <w:r w:rsidR="00A61C8C">
        <w:rPr>
          <w:rFonts w:ascii="Times New Roman" w:hAnsi="Times New Roman" w:cs="Times New Roman"/>
          <w:color w:val="222222"/>
          <w:sz w:val="20"/>
          <w:szCs w:val="20"/>
        </w:rPr>
        <w:t>,</w:t>
      </w:r>
      <w:r w:rsidR="00A61C8C" w:rsidRPr="00A61C8C">
        <w:rPr>
          <w:rFonts w:ascii="Times New Roman" w:hAnsi="Times New Roman" w:cs="Times New Roman"/>
          <w:color w:val="222222"/>
          <w:sz w:val="20"/>
          <w:szCs w:val="20"/>
        </w:rPr>
        <w:t xml:space="preserve"> who advise their respective companies on intellectual property issues. The panelists include</w:t>
      </w:r>
      <w:r w:rsidR="00A61C8C">
        <w:rPr>
          <w:rFonts w:ascii="Times New Roman" w:hAnsi="Times New Roman" w:cs="Times New Roman"/>
          <w:color w:val="222222"/>
          <w:sz w:val="20"/>
          <w:szCs w:val="20"/>
        </w:rPr>
        <w:t>d (as pictured below):</w:t>
      </w:r>
      <w:r w:rsidR="00A61C8C" w:rsidRPr="00A61C8C">
        <w:rPr>
          <w:rFonts w:ascii="Times New Roman" w:hAnsi="Times New Roman" w:cs="Times New Roman"/>
          <w:color w:val="222222"/>
          <w:sz w:val="20"/>
          <w:szCs w:val="20"/>
        </w:rPr>
        <w:t> </w:t>
      </w:r>
      <w:r w:rsidR="00A61C8C" w:rsidRPr="00A61C8C">
        <w:rPr>
          <w:rStyle w:val="Strong"/>
          <w:rFonts w:ascii="Times New Roman" w:hAnsi="Times New Roman" w:cs="Times New Roman"/>
          <w:color w:val="222222"/>
          <w:sz w:val="20"/>
          <w:szCs w:val="20"/>
        </w:rPr>
        <w:t xml:space="preserve">Katherine </w:t>
      </w:r>
      <w:proofErr w:type="spellStart"/>
      <w:r w:rsidR="00A61C8C" w:rsidRPr="00A61C8C">
        <w:rPr>
          <w:rStyle w:val="Strong"/>
          <w:rFonts w:ascii="Times New Roman" w:hAnsi="Times New Roman" w:cs="Times New Roman"/>
          <w:color w:val="222222"/>
          <w:sz w:val="20"/>
          <w:szCs w:val="20"/>
        </w:rPr>
        <w:t>Minarik</w:t>
      </w:r>
      <w:proofErr w:type="spellEnd"/>
      <w:r w:rsidR="00A61C8C">
        <w:rPr>
          <w:rFonts w:ascii="Times New Roman" w:hAnsi="Times New Roman" w:cs="Times New Roman"/>
          <w:color w:val="222222"/>
          <w:sz w:val="20"/>
          <w:szCs w:val="20"/>
        </w:rPr>
        <w:t xml:space="preserve">, </w:t>
      </w:r>
      <w:r w:rsidR="00A61C8C" w:rsidRPr="00A61C8C">
        <w:rPr>
          <w:rFonts w:ascii="Times New Roman" w:hAnsi="Times New Roman" w:cs="Times New Roman"/>
          <w:color w:val="222222"/>
          <w:sz w:val="20"/>
          <w:szCs w:val="20"/>
        </w:rPr>
        <w:t xml:space="preserve">General Counsel at </w:t>
      </w:r>
      <w:proofErr w:type="spellStart"/>
      <w:r w:rsidR="00A61C8C" w:rsidRPr="00A61C8C">
        <w:rPr>
          <w:rFonts w:ascii="Times New Roman" w:hAnsi="Times New Roman" w:cs="Times New Roman"/>
          <w:color w:val="222222"/>
          <w:sz w:val="20"/>
          <w:szCs w:val="20"/>
        </w:rPr>
        <w:t>cleverbridge</w:t>
      </w:r>
      <w:proofErr w:type="spellEnd"/>
      <w:r w:rsidR="00A61C8C">
        <w:rPr>
          <w:rFonts w:ascii="Times New Roman" w:hAnsi="Times New Roman" w:cs="Times New Roman"/>
          <w:color w:val="222222"/>
          <w:sz w:val="20"/>
          <w:szCs w:val="20"/>
        </w:rPr>
        <w:t xml:space="preserve">; </w:t>
      </w:r>
      <w:r w:rsidR="00A61C8C" w:rsidRPr="00A61C8C">
        <w:rPr>
          <w:rStyle w:val="Strong"/>
          <w:rFonts w:ascii="Times New Roman" w:hAnsi="Times New Roman" w:cs="Times New Roman"/>
          <w:color w:val="222222"/>
          <w:sz w:val="20"/>
          <w:szCs w:val="20"/>
        </w:rPr>
        <w:t>Jonathan Stroud </w:t>
      </w:r>
      <w:r w:rsidR="00A61C8C" w:rsidRPr="00A61C8C">
        <w:rPr>
          <w:rFonts w:ascii="Times New Roman" w:hAnsi="Times New Roman" w:cs="Times New Roman"/>
          <w:color w:val="222222"/>
          <w:sz w:val="20"/>
          <w:szCs w:val="20"/>
        </w:rPr>
        <w:t>(Chief Patent Counsel at Unified Patents</w:t>
      </w:r>
      <w:r w:rsidR="00A61C8C">
        <w:rPr>
          <w:rFonts w:ascii="Times New Roman" w:hAnsi="Times New Roman" w:cs="Times New Roman"/>
          <w:color w:val="222222"/>
          <w:sz w:val="20"/>
          <w:szCs w:val="20"/>
        </w:rPr>
        <w:t xml:space="preserve"> Inc.; </w:t>
      </w:r>
      <w:r w:rsidR="00A61C8C" w:rsidRPr="00A61C8C">
        <w:rPr>
          <w:rStyle w:val="Strong"/>
          <w:rFonts w:ascii="Times New Roman" w:hAnsi="Times New Roman" w:cs="Times New Roman"/>
          <w:color w:val="222222"/>
          <w:sz w:val="20"/>
          <w:szCs w:val="20"/>
        </w:rPr>
        <w:t>Kirsten Braun</w:t>
      </w:r>
      <w:r w:rsidR="00A61C8C">
        <w:rPr>
          <w:rFonts w:ascii="Times New Roman" w:hAnsi="Times New Roman" w:cs="Times New Roman"/>
          <w:color w:val="222222"/>
          <w:sz w:val="20"/>
          <w:szCs w:val="20"/>
        </w:rPr>
        <w:t xml:space="preserve">, </w:t>
      </w:r>
      <w:r w:rsidR="00A61C8C" w:rsidRPr="00A61C8C">
        <w:rPr>
          <w:rFonts w:ascii="Times New Roman" w:hAnsi="Times New Roman" w:cs="Times New Roman"/>
          <w:color w:val="222222"/>
          <w:sz w:val="20"/>
          <w:szCs w:val="20"/>
        </w:rPr>
        <w:t>Counsel, IP Litigation at AstraZeneca</w:t>
      </w:r>
      <w:r w:rsidR="00A61C8C">
        <w:rPr>
          <w:rFonts w:ascii="Times New Roman" w:hAnsi="Times New Roman" w:cs="Times New Roman"/>
          <w:color w:val="222222"/>
          <w:sz w:val="20"/>
          <w:szCs w:val="20"/>
        </w:rPr>
        <w:t xml:space="preserve">; and </w:t>
      </w:r>
      <w:r w:rsidR="00A61C8C" w:rsidRPr="00A61C8C">
        <w:rPr>
          <w:rStyle w:val="Strong"/>
          <w:rFonts w:ascii="Times New Roman" w:hAnsi="Times New Roman" w:cs="Times New Roman"/>
          <w:color w:val="222222"/>
          <w:sz w:val="20"/>
          <w:szCs w:val="20"/>
        </w:rPr>
        <w:t>Serena Farquharson-Torres</w:t>
      </w:r>
      <w:r w:rsidR="00A61C8C">
        <w:rPr>
          <w:rStyle w:val="Strong"/>
          <w:rFonts w:ascii="Times New Roman" w:hAnsi="Times New Roman" w:cs="Times New Roman"/>
          <w:color w:val="222222"/>
          <w:sz w:val="20"/>
          <w:szCs w:val="20"/>
        </w:rPr>
        <w:t>, S</w:t>
      </w:r>
      <w:r w:rsidR="00A61C8C" w:rsidRPr="00A61C8C">
        <w:rPr>
          <w:rFonts w:ascii="Times New Roman" w:hAnsi="Times New Roman" w:cs="Times New Roman"/>
          <w:color w:val="222222"/>
          <w:sz w:val="20"/>
          <w:szCs w:val="20"/>
        </w:rPr>
        <w:t>enior Corporate Counsel, Patents at Bristol-Myers Squibb</w:t>
      </w:r>
      <w:r w:rsidR="00A61C8C">
        <w:rPr>
          <w:rFonts w:ascii="Times New Roman" w:hAnsi="Times New Roman" w:cs="Times New Roman"/>
          <w:color w:val="222222"/>
          <w:sz w:val="20"/>
          <w:szCs w:val="20"/>
        </w:rPr>
        <w:t xml:space="preserve">. </w:t>
      </w:r>
    </w:p>
    <w:p w14:paraId="2A70BED8" w14:textId="0C01EBDC" w:rsidR="00A61C8C" w:rsidRDefault="00A61C8C" w:rsidP="00A61C8C">
      <w:pPr>
        <w:spacing w:line="240" w:lineRule="auto"/>
        <w:jc w:val="both"/>
        <w:rPr>
          <w:rFonts w:ascii="Times New Roman" w:hAnsi="Times New Roman" w:cs="Times New Roman"/>
          <w:color w:val="222222"/>
          <w:sz w:val="20"/>
          <w:szCs w:val="20"/>
        </w:rPr>
      </w:pPr>
      <w:r>
        <w:rPr>
          <w:noProof/>
          <w:color w:val="222222"/>
          <w:sz w:val="20"/>
          <w:szCs w:val="20"/>
        </w:rPr>
        <w:drawing>
          <wp:inline distT="0" distB="0" distL="0" distR="0" wp14:anchorId="4F3A0107" wp14:editId="0A0EDC06">
            <wp:extent cx="2743200" cy="1828800"/>
            <wp:effectExtent l="0" t="0" r="0" b="0"/>
            <wp:docPr id="10" name="Picture 10" descr="A picture containing indoor, cabinet, window,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tober4.JPG"/>
                    <pic:cNvPicPr/>
                  </pic:nvPicPr>
                  <pic:blipFill>
                    <a:blip r:embed="rId6"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9AF9C7D" w14:textId="4D98F307" w:rsidR="00972974" w:rsidRPr="00972974" w:rsidRDefault="00972974" w:rsidP="00972974">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Speakers as above, left to right.)</w:t>
      </w:r>
    </w:p>
    <w:p w14:paraId="7ED3464F" w14:textId="53777AD2" w:rsidR="00A61C8C" w:rsidRDefault="00A61C8C" w:rsidP="00A61C8C">
      <w:pPr>
        <w:spacing w:line="240" w:lineRule="auto"/>
        <w:jc w:val="both"/>
        <w:rPr>
          <w:rFonts w:ascii="Times New Roman" w:hAnsi="Times New Roman" w:cs="Times New Roman"/>
          <w:color w:val="222222"/>
          <w:sz w:val="20"/>
          <w:szCs w:val="20"/>
        </w:rPr>
      </w:pPr>
      <w:r w:rsidRPr="00A61C8C">
        <w:rPr>
          <w:rFonts w:ascii="Times New Roman" w:hAnsi="Times New Roman" w:cs="Times New Roman"/>
          <w:color w:val="222222"/>
          <w:sz w:val="20"/>
          <w:szCs w:val="20"/>
        </w:rPr>
        <w:t>Moderators </w:t>
      </w:r>
      <w:r w:rsidRPr="00A61C8C">
        <w:rPr>
          <w:rStyle w:val="Strong"/>
          <w:rFonts w:ascii="Times New Roman" w:hAnsi="Times New Roman" w:cs="Times New Roman"/>
          <w:color w:val="222222"/>
          <w:sz w:val="20"/>
          <w:szCs w:val="20"/>
        </w:rPr>
        <w:t>Richard Rainey</w:t>
      </w:r>
      <w:r w:rsidRPr="00A61C8C">
        <w:rPr>
          <w:rFonts w:ascii="Times New Roman" w:hAnsi="Times New Roman" w:cs="Times New Roman"/>
          <w:color w:val="222222"/>
          <w:sz w:val="20"/>
          <w:szCs w:val="20"/>
        </w:rPr>
        <w:t> (Covington &amp; Burling LLP) and </w:t>
      </w:r>
      <w:r w:rsidRPr="00A61C8C">
        <w:rPr>
          <w:rStyle w:val="Strong"/>
          <w:rFonts w:ascii="Times New Roman" w:hAnsi="Times New Roman" w:cs="Times New Roman"/>
          <w:color w:val="222222"/>
          <w:sz w:val="20"/>
          <w:szCs w:val="20"/>
        </w:rPr>
        <w:t xml:space="preserve">Rachel </w:t>
      </w:r>
      <w:proofErr w:type="spellStart"/>
      <w:r w:rsidRPr="00A61C8C">
        <w:rPr>
          <w:rStyle w:val="Strong"/>
          <w:rFonts w:ascii="Times New Roman" w:hAnsi="Times New Roman" w:cs="Times New Roman"/>
          <w:color w:val="222222"/>
          <w:sz w:val="20"/>
          <w:szCs w:val="20"/>
        </w:rPr>
        <w:t>Elsby</w:t>
      </w:r>
      <w:proofErr w:type="spellEnd"/>
      <w:r w:rsidRPr="00A61C8C">
        <w:rPr>
          <w:rFonts w:ascii="Times New Roman" w:hAnsi="Times New Roman" w:cs="Times New Roman"/>
          <w:color w:val="222222"/>
          <w:sz w:val="20"/>
          <w:szCs w:val="20"/>
        </w:rPr>
        <w:t> (Akin Gump)</w:t>
      </w:r>
      <w:r>
        <w:rPr>
          <w:rFonts w:ascii="Times New Roman" w:hAnsi="Times New Roman" w:cs="Times New Roman"/>
          <w:color w:val="222222"/>
          <w:sz w:val="20"/>
          <w:szCs w:val="20"/>
        </w:rPr>
        <w:t xml:space="preserve"> (pictured below with Inn President Judge Ray Chen) both lead </w:t>
      </w:r>
      <w:r w:rsidRPr="00A61C8C">
        <w:rPr>
          <w:rFonts w:ascii="Times New Roman" w:hAnsi="Times New Roman" w:cs="Times New Roman"/>
          <w:color w:val="222222"/>
          <w:sz w:val="20"/>
          <w:szCs w:val="20"/>
        </w:rPr>
        <w:t xml:space="preserve">the panelists through a discussion on topics </w:t>
      </w:r>
      <w:r>
        <w:rPr>
          <w:rFonts w:ascii="Times New Roman" w:hAnsi="Times New Roman" w:cs="Times New Roman"/>
          <w:color w:val="222222"/>
          <w:sz w:val="20"/>
          <w:szCs w:val="20"/>
        </w:rPr>
        <w:t>ranging from</w:t>
      </w:r>
      <w:r w:rsidRPr="00A61C8C">
        <w:rPr>
          <w:rFonts w:ascii="Times New Roman" w:hAnsi="Times New Roman" w:cs="Times New Roman"/>
          <w:color w:val="222222"/>
          <w:sz w:val="20"/>
          <w:szCs w:val="20"/>
        </w:rPr>
        <w:t xml:space="preserve"> what in-house expectation</w:t>
      </w:r>
      <w:bookmarkStart w:id="0" w:name="_GoBack"/>
      <w:bookmarkEnd w:id="0"/>
      <w:r w:rsidRPr="00A61C8C">
        <w:rPr>
          <w:rFonts w:ascii="Times New Roman" w:hAnsi="Times New Roman" w:cs="Times New Roman"/>
          <w:color w:val="222222"/>
          <w:sz w:val="20"/>
          <w:szCs w:val="20"/>
        </w:rPr>
        <w:t xml:space="preserve">s are of outside counsel, what law firms can or should be doing to increase diversity in the profession (especially in IP), </w:t>
      </w:r>
      <w:r>
        <w:rPr>
          <w:rFonts w:ascii="Times New Roman" w:hAnsi="Times New Roman" w:cs="Times New Roman"/>
          <w:color w:val="222222"/>
          <w:sz w:val="20"/>
          <w:szCs w:val="20"/>
        </w:rPr>
        <w:t xml:space="preserve">and </w:t>
      </w:r>
      <w:r w:rsidRPr="00A61C8C">
        <w:rPr>
          <w:rFonts w:ascii="Times New Roman" w:hAnsi="Times New Roman" w:cs="Times New Roman"/>
          <w:color w:val="222222"/>
          <w:sz w:val="20"/>
          <w:szCs w:val="20"/>
        </w:rPr>
        <w:t xml:space="preserve">how in-house teams adapt to changes in patent law, </w:t>
      </w:r>
      <w:r>
        <w:rPr>
          <w:rFonts w:ascii="Times New Roman" w:hAnsi="Times New Roman" w:cs="Times New Roman"/>
          <w:color w:val="222222"/>
          <w:sz w:val="20"/>
          <w:szCs w:val="20"/>
        </w:rPr>
        <w:t>to</w:t>
      </w:r>
      <w:r w:rsidRPr="00A61C8C">
        <w:rPr>
          <w:rFonts w:ascii="Times New Roman" w:hAnsi="Times New Roman" w:cs="Times New Roman"/>
          <w:color w:val="222222"/>
          <w:sz w:val="20"/>
          <w:szCs w:val="20"/>
        </w:rPr>
        <w:t xml:space="preserve"> what developments from the Courts or Congress have impacted corporate IP strategies most significantly.</w:t>
      </w:r>
    </w:p>
    <w:p w14:paraId="7C37EEA9" w14:textId="533617EE" w:rsidR="00A61C8C" w:rsidRPr="00A61C8C" w:rsidRDefault="00A61C8C" w:rsidP="00A61C8C">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8EF517" wp14:editId="1AC9EB75">
            <wp:extent cx="2743200" cy="1828800"/>
            <wp:effectExtent l="0" t="0" r="0" b="0"/>
            <wp:docPr id="11" name="Picture 11"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tober1.JPG"/>
                    <pic:cNvPicPr/>
                  </pic:nvPicPr>
                  <pic:blipFill>
                    <a:blip r:embed="rId7"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AB4C352" w14:textId="296EE169" w:rsidR="00A61C8C" w:rsidRDefault="00972974" w:rsidP="00972974">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 xml:space="preserve">Richard Rainey, Inn President Judge Raymond Chen, and Rachel </w:t>
      </w:r>
      <w:proofErr w:type="spellStart"/>
      <w:r>
        <w:rPr>
          <w:rFonts w:ascii="Times New Roman" w:hAnsi="Times New Roman" w:cs="Times New Roman"/>
          <w:sz w:val="16"/>
          <w:szCs w:val="16"/>
        </w:rPr>
        <w:t>Elsby</w:t>
      </w:r>
      <w:proofErr w:type="spellEnd"/>
      <w:r>
        <w:rPr>
          <w:rFonts w:ascii="Times New Roman" w:hAnsi="Times New Roman" w:cs="Times New Roman"/>
          <w:sz w:val="16"/>
          <w:szCs w:val="16"/>
        </w:rPr>
        <w:t>, left to right)</w:t>
      </w:r>
    </w:p>
    <w:p w14:paraId="42479B76" w14:textId="773BED91" w:rsidR="00A61C8C" w:rsidRPr="008A2357" w:rsidRDefault="00A61C8C" w:rsidP="008A2357">
      <w:pPr>
        <w:pStyle w:val="NormalWeb"/>
        <w:shd w:val="clear" w:color="auto" w:fill="FFFFFF"/>
        <w:jc w:val="both"/>
        <w:rPr>
          <w:color w:val="222222"/>
          <w:sz w:val="20"/>
          <w:szCs w:val="20"/>
        </w:rPr>
      </w:pPr>
      <w:r>
        <w:rPr>
          <w:color w:val="222222"/>
          <w:sz w:val="20"/>
          <w:szCs w:val="20"/>
        </w:rPr>
        <w:t xml:space="preserve">The meeting included a lengthy question-and-answer session with both the moderators and the Inn, and included discussions of portfolio, licensing, and litigation management, the rise of litigation financing in patent law, career advice for younger attorneys, and discussions on staffing, client/attorney relations, and more, as well as an exploration of the problems unique to in-house practice.  </w:t>
      </w:r>
    </w:p>
    <w:p w14:paraId="421B6B80" w14:textId="30F7F4FA" w:rsidR="00A61C8C" w:rsidRDefault="00A61C8C" w:rsidP="008E7F20">
      <w:pPr>
        <w:spacing w:line="240" w:lineRule="auto"/>
        <w:jc w:val="both"/>
        <w:rPr>
          <w:rFonts w:ascii="Times New Roman" w:hAnsi="Times New Roman" w:cs="Times New Roman"/>
          <w:sz w:val="20"/>
          <w:szCs w:val="20"/>
        </w:rPr>
      </w:pPr>
      <w:r>
        <w:rPr>
          <w:rFonts w:ascii="Times New Roman" w:hAnsi="Times New Roman" w:cs="Times New Roman"/>
          <w:noProof/>
          <w:color w:val="222222"/>
          <w:sz w:val="20"/>
          <w:szCs w:val="20"/>
        </w:rPr>
        <w:drawing>
          <wp:inline distT="0" distB="0" distL="0" distR="0" wp14:anchorId="337DEEBE" wp14:editId="013CB34A">
            <wp:extent cx="2733675" cy="1969725"/>
            <wp:effectExtent l="0" t="0" r="0" b="0"/>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tober2.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742286" cy="1975930"/>
                    </a:xfrm>
                    <a:prstGeom prst="rect">
                      <a:avLst/>
                    </a:prstGeom>
                    <a:ln>
                      <a:noFill/>
                    </a:ln>
                    <a:extLst>
                      <a:ext uri="{53640926-AAD7-44D8-BBD7-CCE9431645EC}">
                        <a14:shadowObscured xmlns:a14="http://schemas.microsoft.com/office/drawing/2010/main"/>
                      </a:ext>
                    </a:extLst>
                  </pic:spPr>
                </pic:pic>
              </a:graphicData>
            </a:graphic>
          </wp:inline>
        </w:drawing>
      </w:r>
    </w:p>
    <w:p w14:paraId="002251E9" w14:textId="7FB023F0" w:rsidR="00ED16C1" w:rsidRDefault="008A2357"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meeting, hosted by the </w:t>
      </w:r>
      <w:r w:rsidR="00146FFF" w:rsidRPr="008A2357">
        <w:rPr>
          <w:rFonts w:ascii="Times New Roman" w:hAnsi="Times New Roman" w:cs="Times New Roman"/>
          <w:b/>
          <w:sz w:val="20"/>
          <w:szCs w:val="20"/>
        </w:rPr>
        <w:t>Giles S. Rich American Inn of Court</w:t>
      </w:r>
      <w:r w:rsidR="00146FFF" w:rsidRPr="008A2357">
        <w:rPr>
          <w:rFonts w:ascii="Times New Roman" w:hAnsi="Times New Roman" w:cs="Times New Roman"/>
          <w:sz w:val="20"/>
          <w:szCs w:val="20"/>
        </w:rPr>
        <w:t>,</w:t>
      </w:r>
      <w:r>
        <w:rPr>
          <w:rFonts w:ascii="Times New Roman" w:hAnsi="Times New Roman" w:cs="Times New Roman"/>
          <w:sz w:val="20"/>
          <w:szCs w:val="20"/>
        </w:rPr>
        <w:t xml:space="preserve"> </w:t>
      </w:r>
      <w:proofErr w:type="gramStart"/>
      <w:r>
        <w:rPr>
          <w:rFonts w:ascii="Times New Roman" w:hAnsi="Times New Roman" w:cs="Times New Roman"/>
          <w:sz w:val="20"/>
          <w:szCs w:val="20"/>
        </w:rPr>
        <w:t>was held</w:t>
      </w:r>
      <w:proofErr w:type="gramEnd"/>
      <w:r>
        <w:rPr>
          <w:rFonts w:ascii="Times New Roman" w:hAnsi="Times New Roman" w:cs="Times New Roman"/>
          <w:sz w:val="20"/>
          <w:szCs w:val="20"/>
        </w:rPr>
        <w:t xml:space="preserve"> </w:t>
      </w:r>
      <w:r w:rsidR="00A61C8C">
        <w:rPr>
          <w:rFonts w:ascii="Times New Roman" w:hAnsi="Times New Roman" w:cs="Times New Roman"/>
          <w:sz w:val="20"/>
          <w:szCs w:val="20"/>
        </w:rPr>
        <w:t xml:space="preserve">in the </w:t>
      </w:r>
      <w:r w:rsidR="00A61C8C" w:rsidRPr="00A61C8C">
        <w:rPr>
          <w:rFonts w:ascii="Times New Roman" w:hAnsi="Times New Roman" w:cs="Times New Roman"/>
          <w:sz w:val="20"/>
          <w:szCs w:val="20"/>
        </w:rPr>
        <w:t>United States Court of Appeals for the Federal Circuit, 717 Madison Place, N.W., beginning at 5:30 p.m</w:t>
      </w:r>
      <w:r>
        <w:rPr>
          <w:rFonts w:ascii="Times New Roman" w:hAnsi="Times New Roman" w:cs="Times New Roman"/>
          <w:sz w:val="20"/>
          <w:szCs w:val="20"/>
        </w:rPr>
        <w:t xml:space="preserve">.  </w:t>
      </w:r>
      <w:r w:rsidR="00A61C8C">
        <w:rPr>
          <w:rFonts w:ascii="Times New Roman" w:hAnsi="Times New Roman" w:cs="Times New Roman"/>
          <w:sz w:val="20"/>
          <w:szCs w:val="20"/>
        </w:rPr>
        <w:t xml:space="preserve">It was preceded by a short </w:t>
      </w:r>
      <w:proofErr w:type="gramStart"/>
      <w:r w:rsidR="00A61C8C">
        <w:rPr>
          <w:rFonts w:ascii="Times New Roman" w:hAnsi="Times New Roman" w:cs="Times New Roman"/>
          <w:sz w:val="20"/>
          <w:szCs w:val="20"/>
        </w:rPr>
        <w:t>reception, and</w:t>
      </w:r>
      <w:proofErr w:type="gramEnd"/>
      <w:r w:rsidR="00A61C8C">
        <w:rPr>
          <w:rFonts w:ascii="Times New Roman" w:hAnsi="Times New Roman" w:cs="Times New Roman"/>
          <w:sz w:val="20"/>
          <w:szCs w:val="20"/>
        </w:rPr>
        <w:t xml:space="preserve"> followed by food and drink in the historic Dolly Madison House. </w:t>
      </w:r>
      <w:r>
        <w:rPr>
          <w:rFonts w:ascii="Times New Roman" w:hAnsi="Times New Roman" w:cs="Times New Roman"/>
          <w:sz w:val="20"/>
          <w:szCs w:val="20"/>
        </w:rPr>
        <w:t xml:space="preserve">It was both well-attended and well-received. </w:t>
      </w:r>
    </w:p>
    <w:p w14:paraId="1CAF3F8D" w14:textId="75DCB3FA" w:rsidR="00A61C8C" w:rsidRPr="008A2357" w:rsidRDefault="00A61C8C" w:rsidP="008E7F20">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EF166F2" wp14:editId="193B7A4C">
            <wp:extent cx="2733675" cy="1822450"/>
            <wp:effectExtent l="0" t="0" r="0" b="6350"/>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tober5.JPG"/>
                    <pic:cNvPicPr/>
                  </pic:nvPicPr>
                  <pic:blipFill>
                    <a:blip r:embed="rId9" cstate="print">
                      <a:extLst>
                        <a:ext uri="{28A0092B-C50C-407E-A947-70E740481C1C}">
                          <a14:useLocalDpi xmlns:a14="http://schemas.microsoft.com/office/drawing/2010/main"/>
                        </a:ext>
                      </a:extLst>
                    </a:blip>
                    <a:stretch>
                      <a:fillRect/>
                    </a:stretch>
                  </pic:blipFill>
                  <pic:spPr>
                    <a:xfrm>
                      <a:off x="0" y="0"/>
                      <a:ext cx="2736476" cy="1824317"/>
                    </a:xfrm>
                    <a:prstGeom prst="rect">
                      <a:avLst/>
                    </a:prstGeom>
                  </pic:spPr>
                </pic:pic>
              </a:graphicData>
            </a:graphic>
          </wp:inline>
        </w:drawing>
      </w:r>
    </w:p>
    <w:p w14:paraId="5BCBB63A" w14:textId="5EC555BF" w:rsidR="00972974" w:rsidRDefault="00972974" w:rsidP="00972974">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Excellent food and an open bar drew a sizable crowd at the Dolly Madison House after the program</w:t>
      </w:r>
      <w:r>
        <w:rPr>
          <w:rFonts w:ascii="Times New Roman" w:hAnsi="Times New Roman" w:cs="Times New Roman"/>
          <w:sz w:val="16"/>
          <w:szCs w:val="16"/>
        </w:rPr>
        <w:t>.)</w:t>
      </w:r>
    </w:p>
    <w:p w14:paraId="3EEF3D5C" w14:textId="05063FD6" w:rsidR="001E5A49" w:rsidRPr="008A2357" w:rsidRDefault="00146FFF" w:rsidP="008E7F20">
      <w:pPr>
        <w:spacing w:line="240" w:lineRule="auto"/>
        <w:jc w:val="both"/>
        <w:rPr>
          <w:rFonts w:ascii="Times New Roman" w:hAnsi="Times New Roman" w:cs="Times New Roman"/>
          <w:sz w:val="20"/>
          <w:szCs w:val="20"/>
        </w:rPr>
      </w:pPr>
      <w:r w:rsidRPr="008A2357">
        <w:rPr>
          <w:rFonts w:ascii="Times New Roman" w:hAnsi="Times New Roman" w:cs="Times New Roman"/>
          <w:sz w:val="20"/>
          <w:szCs w:val="20"/>
        </w:rPr>
        <w:t xml:space="preserve">If there are any questions or concerns, please feel free to reach out to Kiley White at </w:t>
      </w:r>
      <w:hyperlink r:id="rId10" w:history="1">
        <w:r w:rsidRPr="008A2357">
          <w:rPr>
            <w:rStyle w:val="Hyperlink"/>
            <w:rFonts w:ascii="Times New Roman" w:hAnsi="Times New Roman" w:cs="Times New Roman"/>
            <w:sz w:val="20"/>
            <w:szCs w:val="20"/>
          </w:rPr>
          <w:t>whitek@cafc.uscourts.gov</w:t>
        </w:r>
      </w:hyperlink>
      <w:r w:rsidRPr="008A2357">
        <w:rPr>
          <w:rFonts w:ascii="Times New Roman" w:hAnsi="Times New Roman" w:cs="Times New Roman"/>
          <w:sz w:val="20"/>
          <w:szCs w:val="20"/>
        </w:rPr>
        <w:t xml:space="preserve">. </w:t>
      </w:r>
    </w:p>
    <w:sectPr w:rsidR="001E5A49" w:rsidRPr="008A2357" w:rsidSect="008E7F20">
      <w:headerReference w:type="default" r:id="rId11"/>
      <w:type w:val="continuous"/>
      <w:pgSz w:w="12240" w:h="15840"/>
      <w:pgMar w:top="1008" w:right="1440" w:bottom="1008"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EB3F3" w14:textId="77777777" w:rsidR="0088283C" w:rsidRDefault="0088283C" w:rsidP="00430320">
      <w:pPr>
        <w:spacing w:after="0" w:line="240" w:lineRule="auto"/>
      </w:pPr>
      <w:r>
        <w:separator/>
      </w:r>
    </w:p>
  </w:endnote>
  <w:endnote w:type="continuationSeparator" w:id="0">
    <w:p w14:paraId="2BD9A129" w14:textId="77777777" w:rsidR="0088283C" w:rsidRDefault="0088283C" w:rsidP="004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F7285" w14:textId="77777777" w:rsidR="0088283C" w:rsidRDefault="0088283C" w:rsidP="00430320">
      <w:pPr>
        <w:spacing w:after="0" w:line="240" w:lineRule="auto"/>
      </w:pPr>
      <w:r>
        <w:separator/>
      </w:r>
    </w:p>
  </w:footnote>
  <w:footnote w:type="continuationSeparator" w:id="0">
    <w:p w14:paraId="6A737BC1" w14:textId="77777777" w:rsidR="0088283C" w:rsidRDefault="0088283C" w:rsidP="004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61A5" w14:textId="77777777" w:rsidR="007F261D" w:rsidRDefault="007F261D" w:rsidP="00510277">
    <w:pPr>
      <w:spacing w:line="240" w:lineRule="auto"/>
      <w:jc w:val="center"/>
      <w:rPr>
        <w:rFonts w:ascii="Times New Roman" w:hAnsi="Times New Roman" w:cs="Times New Roman"/>
        <w:smallCaps/>
        <w:sz w:val="32"/>
        <w:szCs w:val="32"/>
      </w:rPr>
    </w:pPr>
    <w:r w:rsidRPr="001E5A49">
      <w:rPr>
        <w:rFonts w:ascii="Times New Roman" w:hAnsi="Times New Roman" w:cs="Times New Roman"/>
        <w:noProof/>
        <w:sz w:val="32"/>
        <w:szCs w:val="32"/>
      </w:rPr>
      <w:drawing>
        <wp:anchor distT="0" distB="0" distL="114300" distR="114300" simplePos="0" relativeHeight="251659264" behindDoc="1" locked="0" layoutInCell="1" allowOverlap="1" wp14:anchorId="0C962976" wp14:editId="77C14671">
          <wp:simplePos x="0" y="0"/>
          <wp:positionH relativeFrom="column">
            <wp:posOffset>342900</wp:posOffset>
          </wp:positionH>
          <wp:positionV relativeFrom="paragraph">
            <wp:posOffset>-114300</wp:posOffset>
          </wp:positionV>
          <wp:extent cx="804799" cy="80010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9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49">
      <w:rPr>
        <w:rFonts w:ascii="Times New Roman" w:hAnsi="Times New Roman" w:cs="Times New Roman"/>
        <w:smallCaps/>
        <w:sz w:val="32"/>
        <w:szCs w:val="32"/>
      </w:rPr>
      <w:tab/>
      <w:t>The Giles S. Rich American Inn of Court</w:t>
    </w:r>
  </w:p>
  <w:p w14:paraId="33EFE011" w14:textId="69D52686" w:rsidR="007F261D" w:rsidRPr="00361E46" w:rsidRDefault="007F261D" w:rsidP="00510277">
    <w:pPr>
      <w:spacing w:line="240" w:lineRule="auto"/>
      <w:jc w:val="center"/>
      <w:rPr>
        <w:rFonts w:ascii="Times New Roman" w:hAnsi="Times New Roman" w:cs="Times New Roman"/>
        <w:b/>
        <w:smallCaps/>
        <w:sz w:val="16"/>
        <w:szCs w:val="16"/>
      </w:rPr>
    </w:pPr>
    <w:r w:rsidRPr="001E5A49">
      <w:rPr>
        <w:rFonts w:ascii="Times New Roman" w:hAnsi="Times New Roman" w:cs="Times New Roman"/>
        <w:b/>
        <w:smallCaps/>
        <w:sz w:val="32"/>
        <w:szCs w:val="32"/>
      </w:rPr>
      <w:t xml:space="preserve">     </w:t>
    </w:r>
    <w:r>
      <w:rPr>
        <w:rFonts w:ascii="Times New Roman" w:hAnsi="Times New Roman" w:cs="Times New Roman"/>
        <w:b/>
        <w:smallCaps/>
        <w:sz w:val="32"/>
        <w:szCs w:val="32"/>
      </w:rPr>
      <w:t xml:space="preserve">   </w:t>
    </w:r>
    <w:r w:rsidR="00B45931">
      <w:rPr>
        <w:rFonts w:ascii="Times New Roman" w:hAnsi="Times New Roman" w:cs="Times New Roman"/>
        <w:b/>
        <w:smallCaps/>
        <w:sz w:val="32"/>
        <w:szCs w:val="32"/>
      </w:rPr>
      <w:t>October</w:t>
    </w:r>
    <w:r w:rsidR="00146FFF">
      <w:rPr>
        <w:rFonts w:ascii="Times New Roman" w:hAnsi="Times New Roman" w:cs="Times New Roman"/>
        <w:b/>
        <w:smallCaps/>
        <w:sz w:val="32"/>
        <w:szCs w:val="32"/>
      </w:rPr>
      <w:t xml:space="preserve"> 201</w:t>
    </w:r>
    <w:r w:rsidR="00B45931">
      <w:rPr>
        <w:rFonts w:ascii="Times New Roman" w:hAnsi="Times New Roman" w:cs="Times New Roman"/>
        <w:b/>
        <w:smallCaps/>
        <w:sz w:val="32"/>
        <w:szCs w:val="32"/>
      </w:rPr>
      <w:t>8</w:t>
    </w:r>
    <w:r>
      <w:rPr>
        <w:rFonts w:ascii="Times New Roman" w:hAnsi="Times New Roman" w:cs="Times New Roman"/>
        <w:b/>
        <w:smallCaps/>
        <w:sz w:val="32"/>
        <w:szCs w:val="32"/>
      </w:rPr>
      <w:t xml:space="preserve"> Meeting Recap</w:t>
    </w:r>
  </w:p>
  <w:p w14:paraId="1473C006" w14:textId="77777777" w:rsidR="007F261D" w:rsidRDefault="007F26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2B"/>
    <w:rsid w:val="00146FFF"/>
    <w:rsid w:val="00163DB9"/>
    <w:rsid w:val="001E5A49"/>
    <w:rsid w:val="00341562"/>
    <w:rsid w:val="00361E46"/>
    <w:rsid w:val="00371B07"/>
    <w:rsid w:val="00430320"/>
    <w:rsid w:val="00495A4F"/>
    <w:rsid w:val="00510277"/>
    <w:rsid w:val="00604EE6"/>
    <w:rsid w:val="00634F81"/>
    <w:rsid w:val="006A5168"/>
    <w:rsid w:val="007D0314"/>
    <w:rsid w:val="007F261D"/>
    <w:rsid w:val="008019E5"/>
    <w:rsid w:val="00880F3A"/>
    <w:rsid w:val="0088283C"/>
    <w:rsid w:val="008A1A01"/>
    <w:rsid w:val="008A2357"/>
    <w:rsid w:val="008E7F20"/>
    <w:rsid w:val="00972974"/>
    <w:rsid w:val="009A27C6"/>
    <w:rsid w:val="009C652B"/>
    <w:rsid w:val="00A07513"/>
    <w:rsid w:val="00A24DA5"/>
    <w:rsid w:val="00A61C8C"/>
    <w:rsid w:val="00AB15DA"/>
    <w:rsid w:val="00AC386C"/>
    <w:rsid w:val="00B20E6D"/>
    <w:rsid w:val="00B45931"/>
    <w:rsid w:val="00C61DAA"/>
    <w:rsid w:val="00C71C0C"/>
    <w:rsid w:val="00CA3CBA"/>
    <w:rsid w:val="00DB51BC"/>
    <w:rsid w:val="00EA71D7"/>
    <w:rsid w:val="00ED16C1"/>
    <w:rsid w:val="00EE424F"/>
    <w:rsid w:val="00F40FA6"/>
    <w:rsid w:val="00F83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D1F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652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C71C0C"/>
    <w:pPr>
      <w:spacing w:after="0" w:line="240" w:lineRule="auto"/>
    </w:pPr>
    <w:rPr>
      <w:rFonts w:ascii="Times New Roman" w:eastAsiaTheme="minorEastAsia" w:hAnsi="Times New Roman"/>
      <w:sz w:val="20"/>
      <w:szCs w:val="24"/>
    </w:rPr>
  </w:style>
  <w:style w:type="character" w:customStyle="1" w:styleId="FootnoteTextChar">
    <w:name w:val="Footnote Text Char"/>
    <w:basedOn w:val="DefaultParagraphFont"/>
    <w:link w:val="FootnoteText"/>
    <w:uiPriority w:val="99"/>
    <w:rsid w:val="00C71C0C"/>
    <w:rPr>
      <w:rFonts w:ascii="Times New Roman" w:hAnsi="Times New Roman"/>
      <w:sz w:val="20"/>
    </w:rPr>
  </w:style>
  <w:style w:type="character" w:styleId="FootnoteReference">
    <w:name w:val="footnote reference"/>
    <w:basedOn w:val="DefaultParagraphFont"/>
    <w:uiPriority w:val="99"/>
    <w:unhideWhenUsed/>
    <w:rsid w:val="00430320"/>
    <w:rPr>
      <w:vertAlign w:val="superscript"/>
    </w:rPr>
  </w:style>
  <w:style w:type="paragraph" w:styleId="Header">
    <w:name w:val="header"/>
    <w:basedOn w:val="Normal"/>
    <w:link w:val="HeaderChar"/>
    <w:uiPriority w:val="99"/>
    <w:unhideWhenUsed/>
    <w:rsid w:val="00510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0277"/>
    <w:rPr>
      <w:rFonts w:eastAsiaTheme="minorHAnsi"/>
      <w:sz w:val="22"/>
      <w:szCs w:val="22"/>
    </w:rPr>
  </w:style>
  <w:style w:type="paragraph" w:styleId="Footer">
    <w:name w:val="footer"/>
    <w:basedOn w:val="Normal"/>
    <w:link w:val="FooterChar"/>
    <w:uiPriority w:val="99"/>
    <w:unhideWhenUsed/>
    <w:rsid w:val="00510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0277"/>
    <w:rPr>
      <w:rFonts w:eastAsiaTheme="minorHAnsi"/>
      <w:sz w:val="22"/>
      <w:szCs w:val="22"/>
    </w:rPr>
  </w:style>
  <w:style w:type="paragraph" w:styleId="BalloonText">
    <w:name w:val="Balloon Text"/>
    <w:basedOn w:val="Normal"/>
    <w:link w:val="BalloonTextChar"/>
    <w:uiPriority w:val="99"/>
    <w:semiHidden/>
    <w:unhideWhenUsed/>
    <w:rsid w:val="008E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0"/>
    <w:rPr>
      <w:rFonts w:ascii="Tahoma" w:eastAsiaTheme="minorHAnsi" w:hAnsi="Tahoma" w:cs="Tahoma"/>
      <w:sz w:val="16"/>
      <w:szCs w:val="16"/>
    </w:rPr>
  </w:style>
  <w:style w:type="paragraph" w:styleId="Caption">
    <w:name w:val="caption"/>
    <w:basedOn w:val="Normal"/>
    <w:next w:val="Normal"/>
    <w:uiPriority w:val="35"/>
    <w:unhideWhenUsed/>
    <w:qFormat/>
    <w:rsid w:val="008E7F20"/>
    <w:pPr>
      <w:spacing w:line="240" w:lineRule="auto"/>
    </w:pPr>
    <w:rPr>
      <w:b/>
      <w:bCs/>
      <w:color w:val="4F81BD" w:themeColor="accent1"/>
      <w:sz w:val="18"/>
      <w:szCs w:val="18"/>
    </w:rPr>
  </w:style>
  <w:style w:type="character" w:styleId="Hyperlink">
    <w:name w:val="Hyperlink"/>
    <w:basedOn w:val="DefaultParagraphFont"/>
    <w:uiPriority w:val="99"/>
    <w:unhideWhenUsed/>
    <w:rsid w:val="00146FFF"/>
    <w:rPr>
      <w:color w:val="0000FF" w:themeColor="hyperlink"/>
      <w:u w:val="single"/>
    </w:rPr>
  </w:style>
  <w:style w:type="character" w:styleId="UnresolvedMention">
    <w:name w:val="Unresolved Mention"/>
    <w:basedOn w:val="DefaultParagraphFont"/>
    <w:uiPriority w:val="99"/>
    <w:rsid w:val="00146FFF"/>
    <w:rPr>
      <w:color w:val="605E5C"/>
      <w:shd w:val="clear" w:color="auto" w:fill="E1DFDD"/>
    </w:rPr>
  </w:style>
  <w:style w:type="paragraph" w:styleId="NormalWeb">
    <w:name w:val="Normal (Web)"/>
    <w:basedOn w:val="Normal"/>
    <w:uiPriority w:val="99"/>
    <w:unhideWhenUsed/>
    <w:rsid w:val="008A23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357"/>
    <w:rPr>
      <w:b/>
      <w:bCs/>
    </w:rPr>
  </w:style>
  <w:style w:type="character" w:customStyle="1" w:styleId="il">
    <w:name w:val="il"/>
    <w:basedOn w:val="DefaultParagraphFont"/>
    <w:rsid w:val="008A2357"/>
  </w:style>
  <w:style w:type="character" w:styleId="Emphasis">
    <w:name w:val="Emphasis"/>
    <w:basedOn w:val="DefaultParagraphFont"/>
    <w:uiPriority w:val="20"/>
    <w:qFormat/>
    <w:rsid w:val="008A23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4439">
      <w:bodyDiv w:val="1"/>
      <w:marLeft w:val="0"/>
      <w:marRight w:val="0"/>
      <w:marTop w:val="0"/>
      <w:marBottom w:val="0"/>
      <w:divBdr>
        <w:top w:val="none" w:sz="0" w:space="0" w:color="auto"/>
        <w:left w:val="none" w:sz="0" w:space="0" w:color="auto"/>
        <w:bottom w:val="none" w:sz="0" w:space="0" w:color="auto"/>
        <w:right w:val="none" w:sz="0" w:space="0" w:color="auto"/>
      </w:divBdr>
    </w:div>
    <w:div w:id="811944299">
      <w:bodyDiv w:val="1"/>
      <w:marLeft w:val="0"/>
      <w:marRight w:val="0"/>
      <w:marTop w:val="0"/>
      <w:marBottom w:val="0"/>
      <w:divBdr>
        <w:top w:val="none" w:sz="0" w:space="0" w:color="auto"/>
        <w:left w:val="none" w:sz="0" w:space="0" w:color="auto"/>
        <w:bottom w:val="none" w:sz="0" w:space="0" w:color="auto"/>
        <w:right w:val="none" w:sz="0" w:space="0" w:color="auto"/>
      </w:divBdr>
    </w:div>
    <w:div w:id="1253271544">
      <w:bodyDiv w:val="1"/>
      <w:marLeft w:val="0"/>
      <w:marRight w:val="0"/>
      <w:marTop w:val="0"/>
      <w:marBottom w:val="0"/>
      <w:divBdr>
        <w:top w:val="none" w:sz="0" w:space="0" w:color="auto"/>
        <w:left w:val="none" w:sz="0" w:space="0" w:color="auto"/>
        <w:bottom w:val="none" w:sz="0" w:space="0" w:color="auto"/>
        <w:right w:val="none" w:sz="0" w:space="0" w:color="auto"/>
      </w:divBdr>
    </w:div>
    <w:div w:id="1542088264">
      <w:bodyDiv w:val="1"/>
      <w:marLeft w:val="0"/>
      <w:marRight w:val="0"/>
      <w:marTop w:val="0"/>
      <w:marBottom w:val="0"/>
      <w:divBdr>
        <w:top w:val="none" w:sz="0" w:space="0" w:color="auto"/>
        <w:left w:val="none" w:sz="0" w:space="0" w:color="auto"/>
        <w:bottom w:val="none" w:sz="0" w:space="0" w:color="auto"/>
        <w:right w:val="none" w:sz="0" w:space="0" w:color="auto"/>
      </w:divBdr>
    </w:div>
    <w:div w:id="1598323632">
      <w:bodyDiv w:val="1"/>
      <w:marLeft w:val="0"/>
      <w:marRight w:val="0"/>
      <w:marTop w:val="0"/>
      <w:marBottom w:val="0"/>
      <w:divBdr>
        <w:top w:val="none" w:sz="0" w:space="0" w:color="auto"/>
        <w:left w:val="none" w:sz="0" w:space="0" w:color="auto"/>
        <w:bottom w:val="none" w:sz="0" w:space="0" w:color="auto"/>
        <w:right w:val="none" w:sz="0" w:space="0" w:color="auto"/>
      </w:divBdr>
    </w:div>
    <w:div w:id="1685086048">
      <w:bodyDiv w:val="1"/>
      <w:marLeft w:val="0"/>
      <w:marRight w:val="0"/>
      <w:marTop w:val="0"/>
      <w:marBottom w:val="0"/>
      <w:divBdr>
        <w:top w:val="none" w:sz="0" w:space="0" w:color="auto"/>
        <w:left w:val="none" w:sz="0" w:space="0" w:color="auto"/>
        <w:bottom w:val="none" w:sz="0" w:space="0" w:color="auto"/>
        <w:right w:val="none" w:sz="0" w:space="0" w:color="auto"/>
      </w:divBdr>
    </w:div>
    <w:div w:id="2077236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whitek@cafc.uscourts.gov" TargetMode="Externa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Kane</dc:creator>
  <cp:lastModifiedBy>Jon Stroud</cp:lastModifiedBy>
  <cp:revision>3</cp:revision>
  <cp:lastPrinted>2019-06-24T05:12:00Z</cp:lastPrinted>
  <dcterms:created xsi:type="dcterms:W3CDTF">2019-06-24T05:12:00Z</dcterms:created>
  <dcterms:modified xsi:type="dcterms:W3CDTF">2019-06-24T05:13:00Z</dcterms:modified>
</cp:coreProperties>
</file>